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1B60952" w:rsidR="0016385D" w:rsidRPr="00794054" w:rsidRDefault="131B87A4" w:rsidP="00D30640">
      <w:pPr>
        <w:pStyle w:val="PaperTitle"/>
        <w:spacing w:before="0"/>
      </w:pPr>
      <w:r w:rsidRPr="00794054">
        <w:t>Enhancing Balance Rehabilitation in Adults: A Virtual Reality Approach to Engagement and Adherence</w:t>
      </w:r>
      <w:r w:rsidR="00BE5FD1" w:rsidRPr="00794054">
        <w:t xml:space="preserve"> </w:t>
      </w:r>
    </w:p>
    <w:p w14:paraId="50A34420" w14:textId="31A09A9E" w:rsidR="00A95C76" w:rsidRPr="00794054" w:rsidRDefault="61B41FFD" w:rsidP="00A95C76">
      <w:pPr>
        <w:spacing w:before="360" w:after="360"/>
        <w:jc w:val="center"/>
        <w:rPr>
          <w:sz w:val="20"/>
        </w:rPr>
      </w:pPr>
      <w:r w:rsidRPr="00794054">
        <w:rPr>
          <w:sz w:val="28"/>
          <w:szCs w:val="28"/>
        </w:rPr>
        <w:t>Kamel Mojtaba</w:t>
      </w:r>
      <w:r w:rsidR="00EF6940" w:rsidRPr="00794054">
        <w:rPr>
          <w:vertAlign w:val="superscript"/>
        </w:rPr>
        <w:t>1,</w:t>
      </w:r>
      <w:r w:rsidR="009B0A55" w:rsidRPr="00794054">
        <w:rPr>
          <w:vertAlign w:val="superscript"/>
        </w:rPr>
        <w:t xml:space="preserve"> </w:t>
      </w:r>
      <w:r w:rsidR="00EF6940" w:rsidRPr="00794054">
        <w:rPr>
          <w:vertAlign w:val="superscript"/>
        </w:rPr>
        <w:t>a)</w:t>
      </w:r>
      <w:r w:rsidR="00EC03BA">
        <w:t xml:space="preserve">, </w:t>
      </w:r>
      <w:r w:rsidR="00A95C76" w:rsidRPr="00794054">
        <w:rPr>
          <w:sz w:val="28"/>
          <w:szCs w:val="28"/>
        </w:rPr>
        <w:t>Quek Albert</w:t>
      </w:r>
      <w:r w:rsidR="00A95C76" w:rsidRPr="00794054">
        <w:rPr>
          <w:sz w:val="28"/>
          <w:szCs w:val="28"/>
          <w:vertAlign w:val="superscript"/>
        </w:rPr>
        <w:t>1, b)</w:t>
      </w:r>
      <w:r w:rsidR="00A95C76" w:rsidRPr="00794054">
        <w:rPr>
          <w:sz w:val="28"/>
          <w:szCs w:val="28"/>
        </w:rPr>
        <w:t>, Goh Hui Ngo</w:t>
      </w:r>
      <w:r w:rsidR="00A95C76" w:rsidRPr="00794054">
        <w:rPr>
          <w:sz w:val="28"/>
          <w:szCs w:val="28"/>
          <w:vertAlign w:val="superscript"/>
        </w:rPr>
        <w:t>1, c)</w:t>
      </w:r>
      <w:r w:rsidR="00A95C76" w:rsidRPr="00794054">
        <w:rPr>
          <w:sz w:val="28"/>
          <w:szCs w:val="28"/>
        </w:rPr>
        <w:t>, Ting Choo Yee</w:t>
      </w:r>
      <w:r w:rsidR="00A95C76" w:rsidRPr="00794054">
        <w:rPr>
          <w:sz w:val="28"/>
          <w:szCs w:val="28"/>
          <w:vertAlign w:val="superscript"/>
        </w:rPr>
        <w:t>1, d)</w:t>
      </w:r>
    </w:p>
    <w:p w14:paraId="25DFAB18" w14:textId="645A8361" w:rsidR="00A95C76" w:rsidRPr="00794054" w:rsidRDefault="00A95C76" w:rsidP="00A95C76">
      <w:pPr>
        <w:spacing w:before="240"/>
        <w:jc w:val="center"/>
        <w:rPr>
          <w:i/>
          <w:strike/>
          <w:sz w:val="20"/>
        </w:rPr>
      </w:pPr>
      <w:r w:rsidRPr="00794054">
        <w:rPr>
          <w:sz w:val="20"/>
          <w:vertAlign w:val="superscript"/>
        </w:rPr>
        <w:t>1</w:t>
      </w:r>
      <w:r w:rsidRPr="00794054">
        <w:rPr>
          <w:i/>
          <w:sz w:val="20"/>
        </w:rPr>
        <w:t xml:space="preserve">Faculty of Computing </w:t>
      </w:r>
      <w:r w:rsidR="0026702F" w:rsidRPr="00794054">
        <w:rPr>
          <w:i/>
          <w:sz w:val="20"/>
        </w:rPr>
        <w:t>and</w:t>
      </w:r>
      <w:r w:rsidRPr="00794054">
        <w:rPr>
          <w:i/>
          <w:sz w:val="20"/>
        </w:rPr>
        <w:t xml:space="preserve"> Informatics, Multimedia University</w:t>
      </w:r>
      <w:r w:rsidR="0026702F" w:rsidRPr="00794054">
        <w:rPr>
          <w:i/>
          <w:sz w:val="20"/>
        </w:rPr>
        <w:t xml:space="preserve">, 63100 </w:t>
      </w:r>
      <w:r w:rsidRPr="00794054">
        <w:rPr>
          <w:i/>
          <w:sz w:val="20"/>
        </w:rPr>
        <w:t>Cyberjaya, Selangor, Malaysia</w:t>
      </w:r>
    </w:p>
    <w:p w14:paraId="7E4A8341" w14:textId="6F78AF6A" w:rsidR="00A95C76" w:rsidRPr="00794054" w:rsidRDefault="00C14B14" w:rsidP="44F8D45B">
      <w:pPr>
        <w:widowControl w:val="0"/>
        <w:jc w:val="center"/>
        <w:rPr>
          <w:i/>
          <w:iCs/>
          <w:sz w:val="20"/>
        </w:rPr>
      </w:pPr>
      <w:r w:rsidRPr="00794054">
        <w:br/>
      </w:r>
      <w:r w:rsidR="00794054" w:rsidRPr="00794054">
        <w:rPr>
          <w:i/>
          <w:iCs/>
          <w:sz w:val="20"/>
          <w:vertAlign w:val="superscript"/>
        </w:rPr>
        <w:t xml:space="preserve">b) </w:t>
      </w:r>
      <w:r w:rsidR="00A95C76" w:rsidRPr="00794054">
        <w:rPr>
          <w:i/>
          <w:iCs/>
          <w:sz w:val="20"/>
        </w:rPr>
        <w:t xml:space="preserve">Corresponding author: </w:t>
      </w:r>
      <w:r w:rsidR="00794054" w:rsidRPr="00794054">
        <w:rPr>
          <w:i/>
          <w:iCs/>
          <w:sz w:val="20"/>
        </w:rPr>
        <w:t xml:space="preserve"> quek.albert@mmu.edu.my</w:t>
      </w:r>
    </w:p>
    <w:p w14:paraId="0B9A5F3C" w14:textId="7DB79217" w:rsidR="00A95C76" w:rsidRPr="00794054" w:rsidRDefault="009B0A55" w:rsidP="009B0A55">
      <w:pPr>
        <w:widowControl w:val="0"/>
        <w:jc w:val="center"/>
        <w:rPr>
          <w:i/>
          <w:iCs/>
          <w:sz w:val="20"/>
        </w:rPr>
      </w:pPr>
      <w:r w:rsidRPr="00794054">
        <w:rPr>
          <w:i/>
          <w:iCs/>
          <w:sz w:val="20"/>
          <w:vertAlign w:val="superscript"/>
        </w:rPr>
        <w:t>a)</w:t>
      </w:r>
      <w:r w:rsidRPr="00794054">
        <w:rPr>
          <w:i/>
          <w:iCs/>
          <w:sz w:val="20"/>
        </w:rPr>
        <w:t xml:space="preserve"> </w:t>
      </w:r>
      <w:r w:rsidRPr="00794054">
        <w:rPr>
          <w:i/>
          <w:iCs/>
          <w:color w:val="000000" w:themeColor="text1"/>
          <w:sz w:val="20"/>
        </w:rPr>
        <w:t>kamelmojtaba2@gmail.com</w:t>
      </w:r>
      <w:r w:rsidRPr="00794054">
        <w:br/>
      </w:r>
      <w:r w:rsidR="00A95C76" w:rsidRPr="00794054">
        <w:rPr>
          <w:i/>
          <w:iCs/>
          <w:sz w:val="20"/>
          <w:vertAlign w:val="superscript"/>
        </w:rPr>
        <w:t xml:space="preserve">c) </w:t>
      </w:r>
      <w:r w:rsidR="00A95C76" w:rsidRPr="00794054">
        <w:rPr>
          <w:i/>
          <w:iCs/>
          <w:sz w:val="20"/>
        </w:rPr>
        <w:t>hngoh@mmu.edu.my</w:t>
      </w:r>
    </w:p>
    <w:p w14:paraId="3C4435C6" w14:textId="7D6B18FD" w:rsidR="00A95C76" w:rsidRPr="00794054" w:rsidRDefault="00A95C76" w:rsidP="009B0A55">
      <w:pPr>
        <w:widowControl w:val="0"/>
        <w:jc w:val="center"/>
        <w:rPr>
          <w:i/>
          <w:iCs/>
          <w:sz w:val="20"/>
        </w:rPr>
      </w:pPr>
      <w:r w:rsidRPr="00794054">
        <w:rPr>
          <w:i/>
          <w:iCs/>
          <w:sz w:val="20"/>
          <w:vertAlign w:val="superscript"/>
        </w:rPr>
        <w:t xml:space="preserve">d) </w:t>
      </w:r>
      <w:r w:rsidRPr="00794054">
        <w:rPr>
          <w:i/>
          <w:iCs/>
          <w:sz w:val="20"/>
        </w:rPr>
        <w:t>cyting@mmu.edu.my</w:t>
      </w:r>
    </w:p>
    <w:p w14:paraId="5A92D458" w14:textId="5D15F909" w:rsidR="00326AE0" w:rsidRPr="00794054" w:rsidRDefault="44553A4E" w:rsidP="0336A04C">
      <w:pPr>
        <w:pStyle w:val="Abstract"/>
      </w:pPr>
      <w:r w:rsidRPr="00794054">
        <w:rPr>
          <w:b/>
          <w:bCs/>
        </w:rPr>
        <w:t>Abstract.</w:t>
      </w:r>
      <w:r w:rsidRPr="00794054">
        <w:t xml:space="preserve"> </w:t>
      </w:r>
      <w:r w:rsidR="57B7BB97" w:rsidRPr="00794054">
        <w:t>Balance deterioration in older adults increases fall risk, yet traditional rehabilitation exercises often suffer from low adherence due to disengagement. This study proposes a Virtual Reality (VR) balance-training game</w:t>
      </w:r>
      <w:r w:rsidR="007361B5" w:rsidRPr="00794054">
        <w:t xml:space="preserve">, </w:t>
      </w:r>
      <w:proofErr w:type="spellStart"/>
      <w:r w:rsidR="007361B5" w:rsidRPr="00794054">
        <w:t>PaperPlane</w:t>
      </w:r>
      <w:proofErr w:type="spellEnd"/>
      <w:r w:rsidR="007361B5" w:rsidRPr="00794054">
        <w:t xml:space="preserve"> VR</w:t>
      </w:r>
      <w:r w:rsidR="57B7BB97" w:rsidRPr="00794054">
        <w:t xml:space="preserve"> designed to enhance engagement and physical activity through intuitive mechanics (standing, sitting, lateral stepping) in an immersive environment. A closed-beta trial with eight adults compared VR-based exercises to conventional methods using a within-subjects design. Subjective feedback revealed VR scored significantly higher in engagement, comfort, and perceived effectiveness. While preliminary due to the small sample size, results suggest VR’s promise as a rehabilitation tool for adults, warranting larger trials </w:t>
      </w:r>
      <w:r w:rsidR="00307C04" w:rsidRPr="00794054">
        <w:t xml:space="preserve">and older adults </w:t>
      </w:r>
      <w:r w:rsidR="57B7BB97" w:rsidRPr="00794054">
        <w:t>with objective biomechanical metrics. This work highlights VR’s capacity to address adherence barriers in balance rehabilitation, potentially reducing fall risks and improving quality of life</w:t>
      </w:r>
      <w:r w:rsidR="1D473B56" w:rsidRPr="00794054">
        <w:t>.</w:t>
      </w:r>
    </w:p>
    <w:p w14:paraId="4DE91CCB" w14:textId="6F3AE574" w:rsidR="00326AE0" w:rsidRPr="00794054" w:rsidRDefault="51B44EAD" w:rsidP="1C6603AC">
      <w:pPr>
        <w:pStyle w:val="Heading1"/>
      </w:pPr>
      <w:r w:rsidRPr="00794054">
        <w:t>INTRODUCTION</w:t>
      </w:r>
    </w:p>
    <w:p w14:paraId="1C6BFCF1" w14:textId="09B56C8A" w:rsidR="6E20BC63" w:rsidRPr="00794054" w:rsidRDefault="6E20BC63" w:rsidP="009B0A55">
      <w:pPr>
        <w:pStyle w:val="Paragraph"/>
        <w:ind w:firstLine="288"/>
      </w:pPr>
      <w:r w:rsidRPr="00794054">
        <w:t xml:space="preserve">The global population is going at fast rate by 2050, the number of individuals aged 60 years and older is increased to </w:t>
      </w:r>
      <w:proofErr w:type="gramStart"/>
      <w:r w:rsidRPr="00794054">
        <w:t>the double</w:t>
      </w:r>
      <w:proofErr w:type="gramEnd"/>
      <w:r w:rsidRPr="00794054">
        <w:t>, placing many demands on healthcare systems and support services worldwide [1], [2]. Furthermore, within many challenges faced by this demographic, balance deterioration stands out as a critical factor, meaning that poor balancing increases the risk of falling which will cause serious injuries due to this problem the independence and the cost of healthcare will increase [3], [</w:t>
      </w:r>
      <w:r w:rsidR="543AA4E0" w:rsidRPr="00794054">
        <w:t>4</w:t>
      </w:r>
      <w:r w:rsidRPr="00794054">
        <w:t xml:space="preserve">]. </w:t>
      </w:r>
    </w:p>
    <w:p w14:paraId="5E7881EB" w14:textId="4673C4D0" w:rsidR="6E20BC63" w:rsidRPr="00794054" w:rsidRDefault="6E20BC63" w:rsidP="009B0A55">
      <w:pPr>
        <w:pStyle w:val="Paragraph"/>
        <w:ind w:firstLine="288"/>
      </w:pPr>
      <w:r w:rsidRPr="00794054">
        <w:t>Traditional training for balancing methods such as static standing exercises, weight‑shift drills, and Tai Chi offer proven advantages but often lake poor long‑term adherence. Furthermore, boredom, lack of feedback, and fear of injury contribute to low engagement, undermining the sustained participation required to do meaningful functional gains [</w:t>
      </w:r>
      <w:r w:rsidR="3D02F9EF" w:rsidRPr="00794054">
        <w:t>5</w:t>
      </w:r>
      <w:r w:rsidRPr="00794054">
        <w:t>], [</w:t>
      </w:r>
      <w:r w:rsidR="127023B4" w:rsidRPr="00794054">
        <w:t>6</w:t>
      </w:r>
      <w:r w:rsidRPr="00794054">
        <w:t xml:space="preserve">]. There are some </w:t>
      </w:r>
      <w:proofErr w:type="gramStart"/>
      <w:r w:rsidRPr="00794054">
        <w:t>evidences</w:t>
      </w:r>
      <w:proofErr w:type="gramEnd"/>
      <w:r w:rsidRPr="00794054">
        <w:t xml:space="preserve"> suggests that immersive technologies can address these limitations by transforming repetitive movements into engaging, game‑like experiences [</w:t>
      </w:r>
      <w:r w:rsidR="413DFD1A" w:rsidRPr="00794054">
        <w:t>7</w:t>
      </w:r>
      <w:r w:rsidRPr="00794054">
        <w:t>], [</w:t>
      </w:r>
      <w:r w:rsidR="486431AB" w:rsidRPr="00794054">
        <w:t>8</w:t>
      </w:r>
      <w:r w:rsidRPr="00794054">
        <w:t xml:space="preserve">]. </w:t>
      </w:r>
    </w:p>
    <w:p w14:paraId="49A1EFD8" w14:textId="1D9C603D" w:rsidR="6E20BC63" w:rsidRPr="00794054" w:rsidRDefault="6E20BC63" w:rsidP="00D95489">
      <w:pPr>
        <w:pStyle w:val="Paragraph"/>
        <w:ind w:firstLine="288"/>
      </w:pPr>
      <w:r w:rsidRPr="00794054">
        <w:t xml:space="preserve">To overcome this gap, we propose a Balance‑Based Virtual Reality (VR), </w:t>
      </w:r>
      <w:proofErr w:type="spellStart"/>
      <w:r w:rsidRPr="00794054">
        <w:t>PaperPlane</w:t>
      </w:r>
      <w:proofErr w:type="spellEnd"/>
      <w:r w:rsidRPr="00794054">
        <w:t xml:space="preserve"> VR game specifically designed for adults. Leveraging intuitive mechanics (e.g., sit‑to‑stand, lateral stepping, forward/backward shifts) within an immersive, low‑poly environment, the game aims to enhance motivation, provide real‑time feedback, and facilitate safe progression through adaptive difficulty levels.  This study focuses on two keys, firstly designing and development of an accessible VR balance‑training application tailored to the needs and limitations of older users. Secondly, evaluation of user engagement, comfort, and perceived effectiveness through a closed‑beta within subjects' trial.   </w:t>
      </w:r>
    </w:p>
    <w:p w14:paraId="147B5C25" w14:textId="6AD51B51" w:rsidR="6E20BC63" w:rsidRPr="00794054" w:rsidRDefault="6E20BC63" w:rsidP="75ACE036">
      <w:pPr>
        <w:pStyle w:val="Paragraph"/>
      </w:pPr>
      <w:r w:rsidRPr="00794054">
        <w:t>By integrating VR’s immersive capabilities with evidence‑based balance exercises, this work looks to overcome adherence limitations in geriatric rehabilitation. Additionally preliminary in scope, the findings will inform future large‑scale trials incorporating objective biomechanical metrics (e.g., center‑of‑pressure sway, gait variability) [8], which will lead to contributing to more effective fall‑prevention strategies and an improved quality of life for older adults.</w:t>
      </w:r>
    </w:p>
    <w:p w14:paraId="6630FFCB" w14:textId="4262D914" w:rsidR="7C16E7A1" w:rsidRPr="00794054" w:rsidRDefault="7C16E7A1" w:rsidP="1C6603AC">
      <w:pPr>
        <w:pStyle w:val="Heading1"/>
        <w:rPr>
          <w:szCs w:val="24"/>
        </w:rPr>
      </w:pPr>
      <w:r w:rsidRPr="00794054">
        <w:lastRenderedPageBreak/>
        <w:t>RELATED WORKS</w:t>
      </w:r>
    </w:p>
    <w:p w14:paraId="3D23CF38" w14:textId="3B377E0A" w:rsidR="7C16E7A1" w:rsidRPr="00794054" w:rsidRDefault="7C16E7A1" w:rsidP="1C6603AC">
      <w:pPr>
        <w:pStyle w:val="Heading2"/>
      </w:pPr>
      <w:r w:rsidRPr="00794054">
        <w:t>VR/AR in Therapeutic Contexts</w:t>
      </w:r>
    </w:p>
    <w:p w14:paraId="5D4A66EF" w14:textId="4B208BE3" w:rsidR="008D7087" w:rsidRPr="00794054" w:rsidRDefault="7B49E4EA" w:rsidP="44F8D45B">
      <w:pPr>
        <w:ind w:firstLine="288"/>
        <w:jc w:val="both"/>
        <w:rPr>
          <w:sz w:val="20"/>
        </w:rPr>
      </w:pPr>
      <w:r w:rsidRPr="00794054">
        <w:rPr>
          <w:sz w:val="20"/>
        </w:rPr>
        <w:t xml:space="preserve">Immersive technologies like Virtual Reality (VR) and Augmented Reality (AR) have shown significant potential in therapeutic contexts, especially for older adults experiencing balance </w:t>
      </w:r>
      <w:proofErr w:type="gramStart"/>
      <w:r w:rsidRPr="00794054">
        <w:rPr>
          <w:sz w:val="20"/>
        </w:rPr>
        <w:t>deterioration</w:t>
      </w:r>
      <w:proofErr w:type="gramEnd"/>
      <w:r w:rsidRPr="00794054">
        <w:rPr>
          <w:sz w:val="20"/>
        </w:rPr>
        <w:t xml:space="preserve"> a key contributor to fall risk. In clinical settings, VR has matched traditional physiotherapy in restoring balance and mobility for individuals with neurological impairments while offering enriched feedback and programmable difficulty [9]. Similarly, AR/VR-based cognitive and motor training tools have facilitated skill acquisition and rehabilitation in stroke and dementia patients [10], [1</w:t>
      </w:r>
      <w:r w:rsidR="5DB41EC2" w:rsidRPr="00794054">
        <w:rPr>
          <w:sz w:val="20"/>
        </w:rPr>
        <w:t>1</w:t>
      </w:r>
      <w:r w:rsidRPr="00794054">
        <w:rPr>
          <w:sz w:val="20"/>
        </w:rPr>
        <w:t>], [1</w:t>
      </w:r>
      <w:r w:rsidR="29A21B7D" w:rsidRPr="00794054">
        <w:rPr>
          <w:sz w:val="20"/>
        </w:rPr>
        <w:t>2</w:t>
      </w:r>
      <w:r w:rsidRPr="00794054">
        <w:rPr>
          <w:sz w:val="20"/>
        </w:rPr>
        <w:t xml:space="preserve">]. When used to balance training, especially for older adults, these technologies not only provide safe and engaging environments for practicing essential movements (such as sit-to-stand, stepping, and lateral shifts) but also address common </w:t>
      </w:r>
      <w:proofErr w:type="gramStart"/>
      <w:r w:rsidRPr="00794054">
        <w:rPr>
          <w:sz w:val="20"/>
        </w:rPr>
        <w:t>limitation</w:t>
      </w:r>
      <w:proofErr w:type="gramEnd"/>
      <w:r w:rsidRPr="00794054">
        <w:rPr>
          <w:sz w:val="20"/>
        </w:rPr>
        <w:t xml:space="preserve"> to adherence like boredom and fear of injury [4], [5], [6]. Studies show that older adults adjust more carefully to virtual obstacles, highlighting VR’s potential to safely simulate variable conditions that enhance gait adaptability [13]. The integration of VR into balance rehabilitation programs offers a scalable, motivating, and adaptive solution, as evidenced by user centered trials demonstrating improved engagement, comfort, and perceived effectiveness important factors for long-term adherence and fall prevention [7]</w:t>
      </w:r>
      <w:r w:rsidR="00A90698">
        <w:rPr>
          <w:sz w:val="20"/>
        </w:rPr>
        <w:t>, [14]</w:t>
      </w:r>
      <w:r w:rsidRPr="00794054">
        <w:rPr>
          <w:sz w:val="20"/>
        </w:rPr>
        <w:t>.</w:t>
      </w:r>
    </w:p>
    <w:p w14:paraId="3CBF027B" w14:textId="69DFE9D8" w:rsidR="693BB932" w:rsidRPr="00794054" w:rsidRDefault="693BB932" w:rsidP="1C6603AC">
      <w:pPr>
        <w:pStyle w:val="Heading1"/>
      </w:pPr>
      <w:r w:rsidRPr="00794054">
        <w:t>GAME CONCEPT</w:t>
      </w:r>
    </w:p>
    <w:p w14:paraId="1A54D7D3" w14:textId="585DC9F1" w:rsidR="693BB932" w:rsidRPr="00794054" w:rsidRDefault="696BAFDC" w:rsidP="4D42E169">
      <w:pPr>
        <w:pStyle w:val="Heading2"/>
        <w:rPr>
          <w:szCs w:val="24"/>
        </w:rPr>
      </w:pPr>
      <w:r w:rsidRPr="00794054">
        <w:rPr>
          <w:szCs w:val="24"/>
        </w:rPr>
        <w:t>Game Mechanics</w:t>
      </w:r>
      <w:r w:rsidR="00307C04" w:rsidRPr="00794054">
        <w:rPr>
          <w:szCs w:val="24"/>
        </w:rPr>
        <w:t xml:space="preserve"> Design</w:t>
      </w:r>
    </w:p>
    <w:p w14:paraId="04694A15" w14:textId="6418C6D2" w:rsidR="693BB932" w:rsidRPr="00794054" w:rsidRDefault="696BAFDC" w:rsidP="0010012E">
      <w:pPr>
        <w:spacing w:before="240" w:after="240"/>
        <w:ind w:firstLine="288"/>
        <w:jc w:val="both"/>
        <w:rPr>
          <w:sz w:val="20"/>
        </w:rPr>
      </w:pPr>
      <w:r w:rsidRPr="00794054">
        <w:rPr>
          <w:sz w:val="20"/>
        </w:rPr>
        <w:t xml:space="preserve">The </w:t>
      </w:r>
      <w:proofErr w:type="spellStart"/>
      <w:r w:rsidR="007361B5" w:rsidRPr="00794054">
        <w:rPr>
          <w:sz w:val="20"/>
        </w:rPr>
        <w:t>PaperPlane</w:t>
      </w:r>
      <w:proofErr w:type="spellEnd"/>
      <w:r w:rsidRPr="00794054">
        <w:rPr>
          <w:sz w:val="20"/>
        </w:rPr>
        <w:t xml:space="preserve"> VR Game translates four fundamental physical movements into in‑game actions, guiding a paper plane through an immersive environment while promoting balance training. By mapping each exercise to a distinct plane control, the mechanics encourage leg strength, postural control, and coordination in an intuitive, low‑cognitive‑load format.</w:t>
      </w:r>
    </w:p>
    <w:p w14:paraId="31747AED" w14:textId="0F1BC787" w:rsidR="693BB932" w:rsidRPr="00794054" w:rsidRDefault="693BB932" w:rsidP="1C6603AC">
      <w:pPr>
        <w:pStyle w:val="Heading3"/>
      </w:pPr>
      <w:r w:rsidRPr="00794054">
        <w:rPr>
          <w:lang w:val="en-US"/>
        </w:rPr>
        <w:t xml:space="preserve">Vertical Movement </w:t>
      </w:r>
    </w:p>
    <w:p w14:paraId="4614EDC9" w14:textId="2A5B9F90" w:rsidR="000E797B" w:rsidRPr="00794054" w:rsidRDefault="696BAFDC" w:rsidP="44F8D45B">
      <w:pPr>
        <w:keepNext/>
        <w:spacing w:before="240" w:after="240"/>
        <w:ind w:firstLine="288"/>
        <w:jc w:val="both"/>
        <w:rPr>
          <w:sz w:val="20"/>
        </w:rPr>
      </w:pPr>
      <w:r w:rsidRPr="00794054">
        <w:rPr>
          <w:sz w:val="20"/>
        </w:rPr>
        <w:t xml:space="preserve">The Stand &amp; Sit mechanic governs the plane’s altitude. When the player transitions from sitting to standing, the plane ascends; returning to </w:t>
      </w:r>
      <w:proofErr w:type="gramStart"/>
      <w:r w:rsidRPr="00794054">
        <w:rPr>
          <w:sz w:val="20"/>
        </w:rPr>
        <w:t>sit</w:t>
      </w:r>
      <w:proofErr w:type="gramEnd"/>
      <w:r w:rsidRPr="00794054">
        <w:rPr>
          <w:sz w:val="20"/>
        </w:rPr>
        <w:t xml:space="preserve"> causes it to descend. This simple yet effective cycle targets lower‑limb strength and static balance through repeated sit‑to‑stand motions.</w:t>
      </w:r>
      <w:r w:rsidR="4A5610DB" w:rsidRPr="00794054">
        <w:rPr>
          <w:sz w:val="20"/>
        </w:rPr>
        <w:t xml:space="preserve"> Figure 1 shows the pseudocode for the Stand &amp; Sit vertical movement logic.</w:t>
      </w:r>
    </w:p>
    <w:tbl>
      <w:tblPr>
        <w:tblStyle w:val="TableGrid"/>
        <w:tblW w:w="9435" w:type="dxa"/>
        <w:tblLayout w:type="fixed"/>
        <w:tblLook w:val="06A0" w:firstRow="1" w:lastRow="0" w:firstColumn="1" w:lastColumn="0" w:noHBand="1" w:noVBand="1"/>
      </w:tblPr>
      <w:tblGrid>
        <w:gridCol w:w="9435"/>
      </w:tblGrid>
      <w:tr w:rsidR="1C6603AC" w:rsidRPr="00794054" w14:paraId="616683E7" w14:textId="77777777" w:rsidTr="0336A04C">
        <w:trPr>
          <w:trHeight w:val="300"/>
        </w:trPr>
        <w:tc>
          <w:tcPr>
            <w:tcW w:w="9435" w:type="dxa"/>
          </w:tcPr>
          <w:p w14:paraId="0FA2AB1F" w14:textId="16D5394C" w:rsidR="77D18DB3" w:rsidRPr="00794054" w:rsidRDefault="77D18DB3" w:rsidP="1C6603AC">
            <w:pPr>
              <w:rPr>
                <w:sz w:val="20"/>
              </w:rPr>
            </w:pPr>
            <w:r w:rsidRPr="00794054">
              <w:rPr>
                <w:sz w:val="20"/>
              </w:rPr>
              <w:t>// Vertical Movement Mechanic</w:t>
            </w:r>
          </w:p>
          <w:p w14:paraId="187BF059" w14:textId="466DE790" w:rsidR="77D18DB3" w:rsidRPr="00794054" w:rsidRDefault="77D18DB3" w:rsidP="1C6603AC">
            <w:pPr>
              <w:rPr>
                <w:sz w:val="20"/>
              </w:rPr>
            </w:pPr>
            <w:r w:rsidRPr="00794054">
              <w:rPr>
                <w:sz w:val="20"/>
              </w:rPr>
              <w:t xml:space="preserve">Enum State </w:t>
            </w:r>
            <w:proofErr w:type="gramStart"/>
            <w:r w:rsidRPr="00794054">
              <w:rPr>
                <w:sz w:val="20"/>
              </w:rPr>
              <w:t>{ Idle</w:t>
            </w:r>
            <w:proofErr w:type="gramEnd"/>
            <w:r w:rsidRPr="00794054">
              <w:rPr>
                <w:sz w:val="20"/>
              </w:rPr>
              <w:t xml:space="preserve">, Up, Down, </w:t>
            </w:r>
            <w:proofErr w:type="gramStart"/>
            <w:r w:rsidRPr="00794054">
              <w:rPr>
                <w:sz w:val="20"/>
              </w:rPr>
              <w:t>... }</w:t>
            </w:r>
            <w:proofErr w:type="gramEnd"/>
          </w:p>
          <w:p w14:paraId="5A0BB81C" w14:textId="2990546F" w:rsidR="77D18DB3" w:rsidRPr="00794054" w:rsidRDefault="77D18DB3" w:rsidP="1C6603AC">
            <w:pPr>
              <w:rPr>
                <w:sz w:val="20"/>
              </w:rPr>
            </w:pPr>
            <w:proofErr w:type="spellStart"/>
            <w:r w:rsidRPr="00794054">
              <w:rPr>
                <w:sz w:val="20"/>
              </w:rPr>
              <w:t>currentState</w:t>
            </w:r>
            <w:proofErr w:type="spellEnd"/>
            <w:r w:rsidRPr="00794054">
              <w:rPr>
                <w:sz w:val="20"/>
              </w:rPr>
              <w:t xml:space="preserve"> = </w:t>
            </w:r>
            <w:proofErr w:type="spellStart"/>
            <w:r w:rsidRPr="00794054">
              <w:rPr>
                <w:sz w:val="20"/>
              </w:rPr>
              <w:t>State.Idle</w:t>
            </w:r>
            <w:proofErr w:type="spellEnd"/>
          </w:p>
          <w:p w14:paraId="1671C4CE" w14:textId="28D4F930" w:rsidR="77D18DB3" w:rsidRPr="00794054" w:rsidRDefault="77D18DB3" w:rsidP="1C6603AC">
            <w:pPr>
              <w:rPr>
                <w:sz w:val="20"/>
              </w:rPr>
            </w:pPr>
            <w:r w:rsidRPr="00794054">
              <w:rPr>
                <w:sz w:val="20"/>
              </w:rPr>
              <w:t xml:space="preserve"> </w:t>
            </w:r>
          </w:p>
          <w:p w14:paraId="60F7859E" w14:textId="4B73A70A" w:rsidR="77D18DB3" w:rsidRPr="00794054" w:rsidRDefault="77D18DB3" w:rsidP="1C6603AC">
            <w:pPr>
              <w:rPr>
                <w:sz w:val="20"/>
              </w:rPr>
            </w:pPr>
            <w:r w:rsidRPr="00794054">
              <w:rPr>
                <w:sz w:val="20"/>
              </w:rPr>
              <w:t xml:space="preserve">Function </w:t>
            </w:r>
            <w:proofErr w:type="spellStart"/>
            <w:proofErr w:type="gramStart"/>
            <w:r w:rsidRPr="00794054">
              <w:rPr>
                <w:sz w:val="20"/>
              </w:rPr>
              <w:t>HandleInput</w:t>
            </w:r>
            <w:proofErr w:type="spellEnd"/>
            <w:r w:rsidRPr="00794054">
              <w:rPr>
                <w:sz w:val="20"/>
              </w:rPr>
              <w:t>(</w:t>
            </w:r>
            <w:proofErr w:type="gramEnd"/>
            <w:r w:rsidRPr="00794054">
              <w:rPr>
                <w:sz w:val="20"/>
              </w:rPr>
              <w:t>):</w:t>
            </w:r>
          </w:p>
          <w:p w14:paraId="03053D7C" w14:textId="5AC7461B" w:rsidR="77D18DB3" w:rsidRPr="00794054" w:rsidRDefault="77D18DB3" w:rsidP="1C6603AC">
            <w:pPr>
              <w:rPr>
                <w:sz w:val="20"/>
              </w:rPr>
            </w:pPr>
            <w:r w:rsidRPr="00794054">
              <w:rPr>
                <w:sz w:val="20"/>
              </w:rPr>
              <w:t xml:space="preserve">    If </w:t>
            </w:r>
            <w:proofErr w:type="spellStart"/>
            <w:proofErr w:type="gramStart"/>
            <w:r w:rsidRPr="00794054">
              <w:rPr>
                <w:sz w:val="20"/>
              </w:rPr>
              <w:t>playerStandsUp</w:t>
            </w:r>
            <w:proofErr w:type="spellEnd"/>
            <w:r w:rsidRPr="00794054">
              <w:rPr>
                <w:sz w:val="20"/>
              </w:rPr>
              <w:t>(</w:t>
            </w:r>
            <w:proofErr w:type="gramEnd"/>
            <w:r w:rsidRPr="00794054">
              <w:rPr>
                <w:sz w:val="20"/>
              </w:rPr>
              <w:t xml:space="preserve">) AND </w:t>
            </w:r>
            <w:proofErr w:type="spellStart"/>
            <w:proofErr w:type="gramStart"/>
            <w:r w:rsidRPr="00794054">
              <w:rPr>
                <w:sz w:val="20"/>
              </w:rPr>
              <w:t>currentState</w:t>
            </w:r>
            <w:proofErr w:type="spellEnd"/>
            <w:r w:rsidRPr="00794054">
              <w:rPr>
                <w:sz w:val="20"/>
              </w:rPr>
              <w:t xml:space="preserve"> !</w:t>
            </w:r>
            <w:proofErr w:type="gramEnd"/>
            <w:r w:rsidRPr="00794054">
              <w:rPr>
                <w:sz w:val="20"/>
              </w:rPr>
              <w:t xml:space="preserve">= </w:t>
            </w:r>
            <w:proofErr w:type="spellStart"/>
            <w:r w:rsidRPr="00794054">
              <w:rPr>
                <w:sz w:val="20"/>
              </w:rPr>
              <w:t>State.Up</w:t>
            </w:r>
            <w:proofErr w:type="spellEnd"/>
            <w:r w:rsidRPr="00794054">
              <w:rPr>
                <w:sz w:val="20"/>
              </w:rPr>
              <w:t>:</w:t>
            </w:r>
          </w:p>
          <w:p w14:paraId="0C56A539" w14:textId="157BE020" w:rsidR="77D18DB3" w:rsidRPr="00794054" w:rsidRDefault="77D18DB3" w:rsidP="1C6603AC">
            <w:pPr>
              <w:rPr>
                <w:sz w:val="20"/>
              </w:rPr>
            </w:pPr>
            <w:r w:rsidRPr="00794054">
              <w:rPr>
                <w:sz w:val="20"/>
              </w:rPr>
              <w:t xml:space="preserve">        </w:t>
            </w:r>
            <w:proofErr w:type="spellStart"/>
            <w:proofErr w:type="gramStart"/>
            <w:r w:rsidRPr="00794054">
              <w:rPr>
                <w:sz w:val="20"/>
              </w:rPr>
              <w:t>moveUp</w:t>
            </w:r>
            <w:proofErr w:type="spellEnd"/>
            <w:r w:rsidRPr="00794054">
              <w:rPr>
                <w:sz w:val="20"/>
              </w:rPr>
              <w:t>(</w:t>
            </w:r>
            <w:proofErr w:type="gramEnd"/>
            <w:r w:rsidRPr="00794054">
              <w:rPr>
                <w:sz w:val="20"/>
              </w:rPr>
              <w:t>)</w:t>
            </w:r>
          </w:p>
          <w:p w14:paraId="35065035" w14:textId="2D930FA2" w:rsidR="77D18DB3" w:rsidRPr="00794054" w:rsidRDefault="77D18DB3" w:rsidP="1C6603AC">
            <w:pPr>
              <w:rPr>
                <w:sz w:val="20"/>
              </w:rPr>
            </w:pPr>
            <w:r w:rsidRPr="00794054">
              <w:rPr>
                <w:sz w:val="20"/>
              </w:rPr>
              <w:t xml:space="preserve">    Else If </w:t>
            </w:r>
            <w:proofErr w:type="spellStart"/>
            <w:proofErr w:type="gramStart"/>
            <w:r w:rsidRPr="00794054">
              <w:rPr>
                <w:sz w:val="20"/>
              </w:rPr>
              <w:t>playerSitsDown</w:t>
            </w:r>
            <w:proofErr w:type="spellEnd"/>
            <w:r w:rsidRPr="00794054">
              <w:rPr>
                <w:sz w:val="20"/>
              </w:rPr>
              <w:t>(</w:t>
            </w:r>
            <w:proofErr w:type="gramEnd"/>
            <w:r w:rsidRPr="00794054">
              <w:rPr>
                <w:sz w:val="20"/>
              </w:rPr>
              <w:t xml:space="preserve">) AND </w:t>
            </w:r>
            <w:proofErr w:type="spellStart"/>
            <w:proofErr w:type="gramStart"/>
            <w:r w:rsidRPr="00794054">
              <w:rPr>
                <w:sz w:val="20"/>
              </w:rPr>
              <w:t>currentState</w:t>
            </w:r>
            <w:proofErr w:type="spellEnd"/>
            <w:r w:rsidRPr="00794054">
              <w:rPr>
                <w:sz w:val="20"/>
              </w:rPr>
              <w:t xml:space="preserve"> !</w:t>
            </w:r>
            <w:proofErr w:type="gramEnd"/>
            <w:r w:rsidRPr="00794054">
              <w:rPr>
                <w:sz w:val="20"/>
              </w:rPr>
              <w:t xml:space="preserve">= </w:t>
            </w:r>
            <w:proofErr w:type="spellStart"/>
            <w:r w:rsidRPr="00794054">
              <w:rPr>
                <w:sz w:val="20"/>
              </w:rPr>
              <w:t>State.Down</w:t>
            </w:r>
            <w:proofErr w:type="spellEnd"/>
            <w:r w:rsidRPr="00794054">
              <w:rPr>
                <w:sz w:val="20"/>
              </w:rPr>
              <w:t>:</w:t>
            </w:r>
          </w:p>
          <w:p w14:paraId="4B570660" w14:textId="71757498" w:rsidR="77D18DB3" w:rsidRPr="00794054" w:rsidRDefault="77D18DB3" w:rsidP="1C6603AC">
            <w:pPr>
              <w:rPr>
                <w:sz w:val="20"/>
              </w:rPr>
            </w:pPr>
            <w:r w:rsidRPr="00794054">
              <w:rPr>
                <w:sz w:val="20"/>
              </w:rPr>
              <w:t xml:space="preserve">        </w:t>
            </w:r>
            <w:proofErr w:type="spellStart"/>
            <w:proofErr w:type="gramStart"/>
            <w:r w:rsidRPr="00794054">
              <w:rPr>
                <w:sz w:val="20"/>
              </w:rPr>
              <w:t>moveDown</w:t>
            </w:r>
            <w:proofErr w:type="spellEnd"/>
            <w:r w:rsidRPr="00794054">
              <w:rPr>
                <w:sz w:val="20"/>
              </w:rPr>
              <w:t>(</w:t>
            </w:r>
            <w:proofErr w:type="gramEnd"/>
            <w:r w:rsidRPr="00794054">
              <w:rPr>
                <w:sz w:val="20"/>
              </w:rPr>
              <w:t>)</w:t>
            </w:r>
          </w:p>
          <w:p w14:paraId="3BFAA167" w14:textId="364F59A7" w:rsidR="77D18DB3" w:rsidRPr="00794054" w:rsidRDefault="77D18DB3" w:rsidP="1C6603AC">
            <w:pPr>
              <w:rPr>
                <w:sz w:val="20"/>
              </w:rPr>
            </w:pPr>
            <w:r w:rsidRPr="00794054">
              <w:rPr>
                <w:sz w:val="20"/>
              </w:rPr>
              <w:t xml:space="preserve"> </w:t>
            </w:r>
          </w:p>
          <w:p w14:paraId="551BE425" w14:textId="56BFC24F" w:rsidR="77D18DB3" w:rsidRPr="00794054" w:rsidRDefault="77D18DB3" w:rsidP="1C6603AC">
            <w:pPr>
              <w:rPr>
                <w:sz w:val="20"/>
              </w:rPr>
            </w:pPr>
            <w:r w:rsidRPr="00794054">
              <w:rPr>
                <w:sz w:val="20"/>
              </w:rPr>
              <w:t xml:space="preserve">Function </w:t>
            </w:r>
            <w:proofErr w:type="spellStart"/>
            <w:proofErr w:type="gramStart"/>
            <w:r w:rsidRPr="00794054">
              <w:rPr>
                <w:sz w:val="20"/>
              </w:rPr>
              <w:t>moveUp</w:t>
            </w:r>
            <w:proofErr w:type="spellEnd"/>
            <w:r w:rsidRPr="00794054">
              <w:rPr>
                <w:sz w:val="20"/>
              </w:rPr>
              <w:t>(</w:t>
            </w:r>
            <w:proofErr w:type="gramEnd"/>
            <w:r w:rsidRPr="00794054">
              <w:rPr>
                <w:sz w:val="20"/>
              </w:rPr>
              <w:t>):</w:t>
            </w:r>
          </w:p>
          <w:p w14:paraId="60FF0C13" w14:textId="042BA3F9" w:rsidR="77D18DB3" w:rsidRPr="00794054" w:rsidRDefault="77D18DB3" w:rsidP="1C6603AC">
            <w:pPr>
              <w:rPr>
                <w:sz w:val="20"/>
              </w:rPr>
            </w:pPr>
            <w:r w:rsidRPr="00794054">
              <w:rPr>
                <w:sz w:val="20"/>
              </w:rPr>
              <w:t xml:space="preserve">    </w:t>
            </w:r>
            <w:proofErr w:type="spellStart"/>
            <w:r w:rsidRPr="00794054">
              <w:rPr>
                <w:sz w:val="20"/>
              </w:rPr>
              <w:t>currentState</w:t>
            </w:r>
            <w:proofErr w:type="spellEnd"/>
            <w:r w:rsidRPr="00794054">
              <w:rPr>
                <w:sz w:val="20"/>
              </w:rPr>
              <w:t xml:space="preserve"> = </w:t>
            </w:r>
            <w:proofErr w:type="spellStart"/>
            <w:r w:rsidRPr="00794054">
              <w:rPr>
                <w:sz w:val="20"/>
              </w:rPr>
              <w:t>State.Up</w:t>
            </w:r>
            <w:proofErr w:type="spellEnd"/>
          </w:p>
          <w:p w14:paraId="6DF2F9CE" w14:textId="61B98D5A" w:rsidR="77D18DB3" w:rsidRPr="00794054" w:rsidRDefault="77D18DB3" w:rsidP="1C6603AC">
            <w:pPr>
              <w:rPr>
                <w:sz w:val="20"/>
              </w:rPr>
            </w:pPr>
            <w:r w:rsidRPr="00794054">
              <w:rPr>
                <w:sz w:val="20"/>
              </w:rPr>
              <w:t xml:space="preserve">    // Animate plane ascending</w:t>
            </w:r>
          </w:p>
          <w:p w14:paraId="33739944" w14:textId="79D8A763" w:rsidR="77D18DB3" w:rsidRPr="00794054" w:rsidRDefault="77D18DB3" w:rsidP="1C6603AC">
            <w:pPr>
              <w:rPr>
                <w:sz w:val="20"/>
              </w:rPr>
            </w:pPr>
            <w:r w:rsidRPr="00794054">
              <w:rPr>
                <w:sz w:val="20"/>
              </w:rPr>
              <w:t xml:space="preserve"> </w:t>
            </w:r>
          </w:p>
          <w:p w14:paraId="433C55E1" w14:textId="0F392862" w:rsidR="77D18DB3" w:rsidRPr="00794054" w:rsidRDefault="77D18DB3" w:rsidP="1C6603AC">
            <w:pPr>
              <w:rPr>
                <w:sz w:val="20"/>
              </w:rPr>
            </w:pPr>
            <w:r w:rsidRPr="00794054">
              <w:rPr>
                <w:sz w:val="20"/>
              </w:rPr>
              <w:t xml:space="preserve">Function </w:t>
            </w:r>
            <w:proofErr w:type="spellStart"/>
            <w:proofErr w:type="gramStart"/>
            <w:r w:rsidRPr="00794054">
              <w:rPr>
                <w:sz w:val="20"/>
              </w:rPr>
              <w:t>moveDown</w:t>
            </w:r>
            <w:proofErr w:type="spellEnd"/>
            <w:r w:rsidRPr="00794054">
              <w:rPr>
                <w:sz w:val="20"/>
              </w:rPr>
              <w:t>(</w:t>
            </w:r>
            <w:proofErr w:type="gramEnd"/>
            <w:r w:rsidRPr="00794054">
              <w:rPr>
                <w:sz w:val="20"/>
              </w:rPr>
              <w:t>):</w:t>
            </w:r>
          </w:p>
          <w:p w14:paraId="0010B4D9" w14:textId="03E12437" w:rsidR="77D18DB3" w:rsidRPr="00794054" w:rsidRDefault="77D18DB3" w:rsidP="1C6603AC">
            <w:pPr>
              <w:rPr>
                <w:sz w:val="20"/>
              </w:rPr>
            </w:pPr>
            <w:r w:rsidRPr="00794054">
              <w:rPr>
                <w:sz w:val="20"/>
              </w:rPr>
              <w:t xml:space="preserve">    </w:t>
            </w:r>
            <w:proofErr w:type="spellStart"/>
            <w:r w:rsidRPr="00794054">
              <w:rPr>
                <w:sz w:val="20"/>
              </w:rPr>
              <w:t>currentState</w:t>
            </w:r>
            <w:proofErr w:type="spellEnd"/>
            <w:r w:rsidRPr="00794054">
              <w:rPr>
                <w:sz w:val="20"/>
              </w:rPr>
              <w:t xml:space="preserve"> = </w:t>
            </w:r>
            <w:proofErr w:type="spellStart"/>
            <w:r w:rsidRPr="00794054">
              <w:rPr>
                <w:sz w:val="20"/>
              </w:rPr>
              <w:t>State.Down</w:t>
            </w:r>
            <w:proofErr w:type="spellEnd"/>
          </w:p>
          <w:p w14:paraId="4405BBE7" w14:textId="04C76746" w:rsidR="77D18DB3" w:rsidRPr="00794054" w:rsidRDefault="77D18DB3" w:rsidP="1C6603AC">
            <w:pPr>
              <w:rPr>
                <w:sz w:val="20"/>
              </w:rPr>
            </w:pPr>
            <w:r w:rsidRPr="00794054">
              <w:rPr>
                <w:sz w:val="20"/>
              </w:rPr>
              <w:t xml:space="preserve">    // Animate plane descending</w:t>
            </w:r>
          </w:p>
        </w:tc>
      </w:tr>
    </w:tbl>
    <w:p w14:paraId="4BF8CBE4" w14:textId="75874CBA" w:rsidR="6EEBE6A0" w:rsidRPr="00794054" w:rsidRDefault="00EF3DF7" w:rsidP="00B321CA">
      <w:pPr>
        <w:jc w:val="center"/>
        <w:rPr>
          <w:sz w:val="18"/>
          <w:szCs w:val="18"/>
        </w:rPr>
      </w:pPr>
      <w:r w:rsidRPr="00794054">
        <w:rPr>
          <w:b/>
          <w:bCs/>
          <w:sz w:val="18"/>
          <w:szCs w:val="18"/>
        </w:rPr>
        <w:t>FIGURE</w:t>
      </w:r>
      <w:r w:rsidR="6EEBE6A0" w:rsidRPr="00794054">
        <w:rPr>
          <w:b/>
          <w:bCs/>
          <w:sz w:val="18"/>
          <w:szCs w:val="18"/>
        </w:rPr>
        <w:t xml:space="preserve"> </w:t>
      </w:r>
      <w:r w:rsidR="6EEBE6A0" w:rsidRPr="00794054">
        <w:rPr>
          <w:b/>
          <w:bCs/>
          <w:sz w:val="18"/>
          <w:szCs w:val="18"/>
        </w:rPr>
        <w:fldChar w:fldCharType="begin"/>
      </w:r>
      <w:r w:rsidR="6EEBE6A0" w:rsidRPr="00794054">
        <w:rPr>
          <w:b/>
          <w:bCs/>
          <w:sz w:val="18"/>
          <w:szCs w:val="18"/>
        </w:rPr>
        <w:instrText xml:space="preserve"> SEQ Figure \* ARABIC </w:instrText>
      </w:r>
      <w:r w:rsidR="6EEBE6A0" w:rsidRPr="00794054">
        <w:rPr>
          <w:b/>
          <w:bCs/>
          <w:sz w:val="18"/>
          <w:szCs w:val="18"/>
        </w:rPr>
        <w:fldChar w:fldCharType="separate"/>
      </w:r>
      <w:r w:rsidR="00C4231D">
        <w:rPr>
          <w:b/>
          <w:bCs/>
          <w:noProof/>
          <w:sz w:val="18"/>
          <w:szCs w:val="18"/>
        </w:rPr>
        <w:t>1</w:t>
      </w:r>
      <w:r w:rsidR="6EEBE6A0" w:rsidRPr="00794054">
        <w:rPr>
          <w:b/>
          <w:bCs/>
          <w:sz w:val="18"/>
          <w:szCs w:val="18"/>
        </w:rPr>
        <w:fldChar w:fldCharType="end"/>
      </w:r>
      <w:r w:rsidR="002A0F5C" w:rsidRPr="00794054">
        <w:rPr>
          <w:b/>
          <w:bCs/>
          <w:sz w:val="18"/>
          <w:szCs w:val="18"/>
        </w:rPr>
        <w:t>.</w:t>
      </w:r>
      <w:r w:rsidR="6EEBE6A0" w:rsidRPr="00794054">
        <w:rPr>
          <w:sz w:val="18"/>
          <w:szCs w:val="18"/>
        </w:rPr>
        <w:t xml:space="preserve"> S</w:t>
      </w:r>
      <w:r w:rsidRPr="00794054">
        <w:rPr>
          <w:sz w:val="18"/>
          <w:szCs w:val="18"/>
        </w:rPr>
        <w:t>tand</w:t>
      </w:r>
      <w:r w:rsidR="6EEBE6A0" w:rsidRPr="00794054">
        <w:rPr>
          <w:sz w:val="18"/>
          <w:szCs w:val="18"/>
        </w:rPr>
        <w:t xml:space="preserve"> </w:t>
      </w:r>
      <w:r w:rsidRPr="00794054">
        <w:rPr>
          <w:sz w:val="18"/>
          <w:szCs w:val="18"/>
        </w:rPr>
        <w:t>and sit</w:t>
      </w:r>
      <w:r w:rsidR="6EEBE6A0" w:rsidRPr="00794054">
        <w:rPr>
          <w:sz w:val="18"/>
          <w:szCs w:val="18"/>
        </w:rPr>
        <w:t xml:space="preserve"> </w:t>
      </w:r>
      <w:r w:rsidR="00943574" w:rsidRPr="00794054">
        <w:rPr>
          <w:sz w:val="18"/>
          <w:szCs w:val="18"/>
        </w:rPr>
        <w:t>pseudocode</w:t>
      </w:r>
    </w:p>
    <w:p w14:paraId="71ECE70F" w14:textId="6B914E81" w:rsidR="77D18DB3" w:rsidRPr="00794054" w:rsidRDefault="77D18DB3" w:rsidP="1C6603AC">
      <w:pPr>
        <w:pStyle w:val="Heading3"/>
      </w:pPr>
      <w:r w:rsidRPr="00794054">
        <w:lastRenderedPageBreak/>
        <w:t>Forward/Backward Movement</w:t>
      </w:r>
    </w:p>
    <w:p w14:paraId="3109ACD1" w14:textId="6EF617D5" w:rsidR="00CE10C1" w:rsidRPr="00794054" w:rsidRDefault="2A9DE621" w:rsidP="44F8D45B">
      <w:pPr>
        <w:ind w:firstLine="288"/>
        <w:jc w:val="both"/>
        <w:rPr>
          <w:sz w:val="20"/>
        </w:rPr>
      </w:pPr>
      <w:r w:rsidRPr="00794054">
        <w:rPr>
          <w:sz w:val="20"/>
        </w:rPr>
        <w:t>The Step Forward &amp; Step Back mechanic modulates speed. A forward step doubles the plane’s velocity, simulating dynamic gait and reactive balance training; a backward return resets speed to baseline. This movement fosters-controlled weight‑shifts and enhances proprioceptive feedback.</w:t>
      </w:r>
      <w:r w:rsidR="08CC0CA9" w:rsidRPr="00794054">
        <w:rPr>
          <w:sz w:val="20"/>
        </w:rPr>
        <w:t xml:space="preserve"> As in Figure 2, the following pseudocode implements forward and backward speed changes.</w:t>
      </w:r>
    </w:p>
    <w:p w14:paraId="08807544" w14:textId="77777777" w:rsidR="009807AC" w:rsidRPr="00794054" w:rsidRDefault="009807AC" w:rsidP="009807AC">
      <w:pPr>
        <w:ind w:firstLine="288"/>
        <w:jc w:val="both"/>
        <w:rPr>
          <w:sz w:val="20"/>
        </w:rPr>
      </w:pPr>
    </w:p>
    <w:tbl>
      <w:tblPr>
        <w:tblStyle w:val="TableGrid"/>
        <w:tblW w:w="0" w:type="auto"/>
        <w:tblLayout w:type="fixed"/>
        <w:tblLook w:val="06A0" w:firstRow="1" w:lastRow="0" w:firstColumn="1" w:lastColumn="0" w:noHBand="1" w:noVBand="1"/>
      </w:tblPr>
      <w:tblGrid>
        <w:gridCol w:w="9360"/>
      </w:tblGrid>
      <w:tr w:rsidR="1C6603AC" w:rsidRPr="00794054" w14:paraId="64064E63" w14:textId="77777777" w:rsidTr="0336A04C">
        <w:trPr>
          <w:trHeight w:val="300"/>
        </w:trPr>
        <w:tc>
          <w:tcPr>
            <w:tcW w:w="9360" w:type="dxa"/>
          </w:tcPr>
          <w:p w14:paraId="2003239C" w14:textId="39CD0EF1" w:rsidR="5B4DB1A8" w:rsidRPr="00794054" w:rsidRDefault="5B4DB1A8" w:rsidP="1C6603AC">
            <w:pPr>
              <w:rPr>
                <w:sz w:val="20"/>
              </w:rPr>
            </w:pPr>
            <w:r w:rsidRPr="00794054">
              <w:rPr>
                <w:sz w:val="20"/>
              </w:rPr>
              <w:t>// Forward/Backward Movement Mechanic</w:t>
            </w:r>
          </w:p>
          <w:p w14:paraId="4A22D34D" w14:textId="46BF19CB" w:rsidR="5B4DB1A8" w:rsidRPr="00794054" w:rsidRDefault="5B4DB1A8" w:rsidP="1C6603AC">
            <w:pPr>
              <w:rPr>
                <w:sz w:val="20"/>
              </w:rPr>
            </w:pPr>
            <w:r w:rsidRPr="00794054">
              <w:rPr>
                <w:sz w:val="20"/>
              </w:rPr>
              <w:t xml:space="preserve">Function </w:t>
            </w:r>
            <w:proofErr w:type="spellStart"/>
            <w:proofErr w:type="gramStart"/>
            <w:r w:rsidRPr="00794054">
              <w:rPr>
                <w:sz w:val="20"/>
              </w:rPr>
              <w:t>HandleInput</w:t>
            </w:r>
            <w:proofErr w:type="spellEnd"/>
            <w:r w:rsidRPr="00794054">
              <w:rPr>
                <w:sz w:val="20"/>
              </w:rPr>
              <w:t>(</w:t>
            </w:r>
            <w:proofErr w:type="gramEnd"/>
            <w:r w:rsidRPr="00794054">
              <w:rPr>
                <w:sz w:val="20"/>
              </w:rPr>
              <w:t>):</w:t>
            </w:r>
          </w:p>
          <w:p w14:paraId="4D311686" w14:textId="2341B319" w:rsidR="5B4DB1A8" w:rsidRPr="00794054" w:rsidRDefault="5B4DB1A8" w:rsidP="1C6603AC">
            <w:pPr>
              <w:rPr>
                <w:sz w:val="20"/>
              </w:rPr>
            </w:pPr>
            <w:r w:rsidRPr="00794054">
              <w:rPr>
                <w:sz w:val="20"/>
              </w:rPr>
              <w:t xml:space="preserve">    If </w:t>
            </w:r>
            <w:proofErr w:type="spellStart"/>
            <w:proofErr w:type="gramStart"/>
            <w:r w:rsidRPr="00794054">
              <w:rPr>
                <w:sz w:val="20"/>
              </w:rPr>
              <w:t>playerStepsForward</w:t>
            </w:r>
            <w:proofErr w:type="spellEnd"/>
            <w:r w:rsidRPr="00794054">
              <w:rPr>
                <w:sz w:val="20"/>
              </w:rPr>
              <w:t>(</w:t>
            </w:r>
            <w:proofErr w:type="gramEnd"/>
            <w:r w:rsidRPr="00794054">
              <w:rPr>
                <w:sz w:val="20"/>
              </w:rPr>
              <w:t xml:space="preserve">) AND </w:t>
            </w:r>
            <w:proofErr w:type="spellStart"/>
            <w:proofErr w:type="gramStart"/>
            <w:r w:rsidRPr="00794054">
              <w:rPr>
                <w:sz w:val="20"/>
              </w:rPr>
              <w:t>currentState</w:t>
            </w:r>
            <w:proofErr w:type="spellEnd"/>
            <w:r w:rsidRPr="00794054">
              <w:rPr>
                <w:sz w:val="20"/>
              </w:rPr>
              <w:t xml:space="preserve"> !</w:t>
            </w:r>
            <w:proofErr w:type="gramEnd"/>
            <w:r w:rsidRPr="00794054">
              <w:rPr>
                <w:sz w:val="20"/>
              </w:rPr>
              <w:t xml:space="preserve">= </w:t>
            </w:r>
            <w:proofErr w:type="spellStart"/>
            <w:r w:rsidRPr="00794054">
              <w:rPr>
                <w:sz w:val="20"/>
              </w:rPr>
              <w:t>State.Forward</w:t>
            </w:r>
            <w:proofErr w:type="spellEnd"/>
            <w:r w:rsidRPr="00794054">
              <w:rPr>
                <w:sz w:val="20"/>
              </w:rPr>
              <w:t>:</w:t>
            </w:r>
          </w:p>
          <w:p w14:paraId="4CA16A11" w14:textId="68A17F75" w:rsidR="5B4DB1A8" w:rsidRPr="00794054" w:rsidRDefault="5B4DB1A8" w:rsidP="1C6603AC">
            <w:pPr>
              <w:rPr>
                <w:sz w:val="20"/>
              </w:rPr>
            </w:pPr>
            <w:r w:rsidRPr="00794054">
              <w:rPr>
                <w:sz w:val="20"/>
              </w:rPr>
              <w:t xml:space="preserve">        </w:t>
            </w:r>
            <w:proofErr w:type="spellStart"/>
            <w:proofErr w:type="gramStart"/>
            <w:r w:rsidRPr="00794054">
              <w:rPr>
                <w:sz w:val="20"/>
              </w:rPr>
              <w:t>moveForward</w:t>
            </w:r>
            <w:proofErr w:type="spellEnd"/>
            <w:r w:rsidRPr="00794054">
              <w:rPr>
                <w:sz w:val="20"/>
              </w:rPr>
              <w:t>(</w:t>
            </w:r>
            <w:proofErr w:type="gramEnd"/>
            <w:r w:rsidRPr="00794054">
              <w:rPr>
                <w:sz w:val="20"/>
              </w:rPr>
              <w:t>)</w:t>
            </w:r>
          </w:p>
          <w:p w14:paraId="02AC83A7" w14:textId="434168F3" w:rsidR="5B4DB1A8" w:rsidRPr="00794054" w:rsidRDefault="5B4DB1A8" w:rsidP="1C6603AC">
            <w:pPr>
              <w:rPr>
                <w:sz w:val="20"/>
              </w:rPr>
            </w:pPr>
            <w:r w:rsidRPr="00794054">
              <w:rPr>
                <w:sz w:val="20"/>
              </w:rPr>
              <w:t xml:space="preserve">    Else If </w:t>
            </w:r>
            <w:proofErr w:type="spellStart"/>
            <w:proofErr w:type="gramStart"/>
            <w:r w:rsidRPr="00794054">
              <w:rPr>
                <w:sz w:val="20"/>
              </w:rPr>
              <w:t>playerStepsBackward</w:t>
            </w:r>
            <w:proofErr w:type="spellEnd"/>
            <w:r w:rsidRPr="00794054">
              <w:rPr>
                <w:sz w:val="20"/>
              </w:rPr>
              <w:t>(</w:t>
            </w:r>
            <w:proofErr w:type="gramEnd"/>
            <w:r w:rsidRPr="00794054">
              <w:rPr>
                <w:sz w:val="20"/>
              </w:rPr>
              <w:t xml:space="preserve">) AND </w:t>
            </w:r>
            <w:proofErr w:type="spellStart"/>
            <w:proofErr w:type="gramStart"/>
            <w:r w:rsidRPr="00794054">
              <w:rPr>
                <w:sz w:val="20"/>
              </w:rPr>
              <w:t>currentState</w:t>
            </w:r>
            <w:proofErr w:type="spellEnd"/>
            <w:r w:rsidRPr="00794054">
              <w:rPr>
                <w:sz w:val="20"/>
              </w:rPr>
              <w:t xml:space="preserve"> !</w:t>
            </w:r>
            <w:proofErr w:type="gramEnd"/>
            <w:r w:rsidRPr="00794054">
              <w:rPr>
                <w:sz w:val="20"/>
              </w:rPr>
              <w:t xml:space="preserve">= </w:t>
            </w:r>
            <w:proofErr w:type="spellStart"/>
            <w:r w:rsidRPr="00794054">
              <w:rPr>
                <w:sz w:val="20"/>
              </w:rPr>
              <w:t>State.Backward</w:t>
            </w:r>
            <w:proofErr w:type="spellEnd"/>
            <w:r w:rsidRPr="00794054">
              <w:rPr>
                <w:sz w:val="20"/>
              </w:rPr>
              <w:t>:</w:t>
            </w:r>
          </w:p>
          <w:p w14:paraId="7E637454" w14:textId="652AA926" w:rsidR="5B4DB1A8" w:rsidRPr="00794054" w:rsidRDefault="5B4DB1A8" w:rsidP="1C6603AC">
            <w:pPr>
              <w:rPr>
                <w:sz w:val="20"/>
              </w:rPr>
            </w:pPr>
            <w:r w:rsidRPr="00794054">
              <w:rPr>
                <w:sz w:val="20"/>
              </w:rPr>
              <w:t xml:space="preserve">        </w:t>
            </w:r>
            <w:proofErr w:type="spellStart"/>
            <w:proofErr w:type="gramStart"/>
            <w:r w:rsidRPr="00794054">
              <w:rPr>
                <w:sz w:val="20"/>
              </w:rPr>
              <w:t>moveBackward</w:t>
            </w:r>
            <w:proofErr w:type="spellEnd"/>
            <w:r w:rsidRPr="00794054">
              <w:rPr>
                <w:sz w:val="20"/>
              </w:rPr>
              <w:t>(</w:t>
            </w:r>
            <w:proofErr w:type="gramEnd"/>
            <w:r w:rsidRPr="00794054">
              <w:rPr>
                <w:sz w:val="20"/>
              </w:rPr>
              <w:t>)</w:t>
            </w:r>
          </w:p>
          <w:p w14:paraId="791796F4" w14:textId="5A6DBB0F" w:rsidR="5B4DB1A8" w:rsidRPr="00794054" w:rsidRDefault="5B4DB1A8" w:rsidP="1C6603AC">
            <w:pPr>
              <w:rPr>
                <w:sz w:val="20"/>
              </w:rPr>
            </w:pPr>
            <w:r w:rsidRPr="00794054">
              <w:rPr>
                <w:sz w:val="20"/>
              </w:rPr>
              <w:t xml:space="preserve"> </w:t>
            </w:r>
          </w:p>
          <w:p w14:paraId="3F693A07" w14:textId="3750F822" w:rsidR="5B4DB1A8" w:rsidRPr="00794054" w:rsidRDefault="5B4DB1A8" w:rsidP="1C6603AC">
            <w:pPr>
              <w:rPr>
                <w:sz w:val="20"/>
              </w:rPr>
            </w:pPr>
            <w:r w:rsidRPr="00794054">
              <w:rPr>
                <w:sz w:val="20"/>
              </w:rPr>
              <w:t xml:space="preserve">Function </w:t>
            </w:r>
            <w:proofErr w:type="spellStart"/>
            <w:proofErr w:type="gramStart"/>
            <w:r w:rsidRPr="00794054">
              <w:rPr>
                <w:sz w:val="20"/>
              </w:rPr>
              <w:t>moveForward</w:t>
            </w:r>
            <w:proofErr w:type="spellEnd"/>
            <w:r w:rsidRPr="00794054">
              <w:rPr>
                <w:sz w:val="20"/>
              </w:rPr>
              <w:t>(</w:t>
            </w:r>
            <w:proofErr w:type="gramEnd"/>
            <w:r w:rsidRPr="00794054">
              <w:rPr>
                <w:sz w:val="20"/>
              </w:rPr>
              <w:t>):</w:t>
            </w:r>
          </w:p>
          <w:p w14:paraId="24D2DEA2" w14:textId="6A7BCE69" w:rsidR="5B4DB1A8" w:rsidRPr="00794054" w:rsidRDefault="5B4DB1A8" w:rsidP="1C6603AC">
            <w:pPr>
              <w:rPr>
                <w:sz w:val="20"/>
              </w:rPr>
            </w:pPr>
            <w:r w:rsidRPr="00794054">
              <w:rPr>
                <w:sz w:val="20"/>
              </w:rPr>
              <w:t xml:space="preserve">    </w:t>
            </w:r>
            <w:proofErr w:type="spellStart"/>
            <w:r w:rsidRPr="00794054">
              <w:rPr>
                <w:sz w:val="20"/>
              </w:rPr>
              <w:t>currentState</w:t>
            </w:r>
            <w:proofErr w:type="spellEnd"/>
            <w:r w:rsidRPr="00794054">
              <w:rPr>
                <w:sz w:val="20"/>
              </w:rPr>
              <w:t xml:space="preserve"> = </w:t>
            </w:r>
            <w:proofErr w:type="spellStart"/>
            <w:r w:rsidRPr="00794054">
              <w:rPr>
                <w:sz w:val="20"/>
              </w:rPr>
              <w:t>State.Forward</w:t>
            </w:r>
            <w:proofErr w:type="spellEnd"/>
          </w:p>
          <w:p w14:paraId="2B452AAA" w14:textId="41F8FEF9" w:rsidR="5B4DB1A8" w:rsidRPr="00794054" w:rsidRDefault="5B4DB1A8" w:rsidP="1C6603AC">
            <w:pPr>
              <w:rPr>
                <w:sz w:val="20"/>
              </w:rPr>
            </w:pPr>
            <w:r w:rsidRPr="00794054">
              <w:rPr>
                <w:sz w:val="20"/>
              </w:rPr>
              <w:t xml:space="preserve">    // Increase plane speed</w:t>
            </w:r>
          </w:p>
          <w:p w14:paraId="041D3A88" w14:textId="4C6A528F" w:rsidR="5B4DB1A8" w:rsidRPr="00794054" w:rsidRDefault="5B4DB1A8" w:rsidP="1C6603AC">
            <w:pPr>
              <w:rPr>
                <w:sz w:val="20"/>
              </w:rPr>
            </w:pPr>
            <w:r w:rsidRPr="00794054">
              <w:rPr>
                <w:sz w:val="20"/>
              </w:rPr>
              <w:t xml:space="preserve"> </w:t>
            </w:r>
          </w:p>
          <w:p w14:paraId="47B9E53B" w14:textId="38FC7434" w:rsidR="5B4DB1A8" w:rsidRPr="00794054" w:rsidRDefault="5B4DB1A8" w:rsidP="1C6603AC">
            <w:pPr>
              <w:rPr>
                <w:sz w:val="20"/>
              </w:rPr>
            </w:pPr>
            <w:r w:rsidRPr="00794054">
              <w:rPr>
                <w:sz w:val="20"/>
              </w:rPr>
              <w:t xml:space="preserve">Function </w:t>
            </w:r>
            <w:proofErr w:type="spellStart"/>
            <w:proofErr w:type="gramStart"/>
            <w:r w:rsidRPr="00794054">
              <w:rPr>
                <w:sz w:val="20"/>
              </w:rPr>
              <w:t>moveBackward</w:t>
            </w:r>
            <w:proofErr w:type="spellEnd"/>
            <w:r w:rsidRPr="00794054">
              <w:rPr>
                <w:sz w:val="20"/>
              </w:rPr>
              <w:t>(</w:t>
            </w:r>
            <w:proofErr w:type="gramEnd"/>
            <w:r w:rsidRPr="00794054">
              <w:rPr>
                <w:sz w:val="20"/>
              </w:rPr>
              <w:t>):</w:t>
            </w:r>
          </w:p>
          <w:p w14:paraId="660E087A" w14:textId="654361BC" w:rsidR="5B4DB1A8" w:rsidRPr="00794054" w:rsidRDefault="5B4DB1A8" w:rsidP="1C6603AC">
            <w:pPr>
              <w:rPr>
                <w:sz w:val="20"/>
              </w:rPr>
            </w:pPr>
            <w:r w:rsidRPr="00794054">
              <w:rPr>
                <w:sz w:val="20"/>
              </w:rPr>
              <w:t xml:space="preserve">    </w:t>
            </w:r>
            <w:proofErr w:type="spellStart"/>
            <w:r w:rsidRPr="00794054">
              <w:rPr>
                <w:sz w:val="20"/>
              </w:rPr>
              <w:t>currentState</w:t>
            </w:r>
            <w:proofErr w:type="spellEnd"/>
            <w:r w:rsidRPr="00794054">
              <w:rPr>
                <w:sz w:val="20"/>
              </w:rPr>
              <w:t xml:space="preserve"> = </w:t>
            </w:r>
            <w:proofErr w:type="spellStart"/>
            <w:r w:rsidRPr="00794054">
              <w:rPr>
                <w:sz w:val="20"/>
              </w:rPr>
              <w:t>State.Backward</w:t>
            </w:r>
            <w:proofErr w:type="spellEnd"/>
          </w:p>
          <w:p w14:paraId="22DC93CD" w14:textId="1FC614B0" w:rsidR="5B4DB1A8" w:rsidRPr="00794054" w:rsidRDefault="5B4DB1A8" w:rsidP="1C6603AC">
            <w:pPr>
              <w:rPr>
                <w:sz w:val="20"/>
              </w:rPr>
            </w:pPr>
            <w:r w:rsidRPr="00794054">
              <w:rPr>
                <w:sz w:val="20"/>
              </w:rPr>
              <w:t xml:space="preserve">    // Reset plane speed</w:t>
            </w:r>
          </w:p>
        </w:tc>
      </w:tr>
    </w:tbl>
    <w:p w14:paraId="76E1DE8A" w14:textId="63D7A7DB" w:rsidR="3399CB22" w:rsidRPr="00794054" w:rsidRDefault="3399CB22" w:rsidP="00B321CA">
      <w:pPr>
        <w:jc w:val="center"/>
        <w:rPr>
          <w:sz w:val="18"/>
          <w:szCs w:val="18"/>
        </w:rPr>
      </w:pPr>
      <w:r w:rsidRPr="00794054">
        <w:rPr>
          <w:b/>
          <w:bCs/>
          <w:sz w:val="18"/>
          <w:szCs w:val="18"/>
        </w:rPr>
        <w:t>F</w:t>
      </w:r>
      <w:r w:rsidR="009807AC" w:rsidRPr="00794054">
        <w:rPr>
          <w:b/>
          <w:bCs/>
          <w:sz w:val="18"/>
          <w:szCs w:val="18"/>
        </w:rPr>
        <w:t>IGURE</w:t>
      </w:r>
      <w:r w:rsidRPr="00794054">
        <w:rPr>
          <w:b/>
          <w:bCs/>
          <w:sz w:val="18"/>
          <w:szCs w:val="18"/>
        </w:rPr>
        <w:t xml:space="preserve"> </w:t>
      </w:r>
      <w:r w:rsidRPr="00794054">
        <w:rPr>
          <w:b/>
          <w:bCs/>
          <w:sz w:val="18"/>
          <w:szCs w:val="18"/>
        </w:rPr>
        <w:fldChar w:fldCharType="begin"/>
      </w:r>
      <w:r w:rsidRPr="00794054">
        <w:rPr>
          <w:b/>
          <w:bCs/>
          <w:sz w:val="18"/>
          <w:szCs w:val="18"/>
        </w:rPr>
        <w:instrText xml:space="preserve"> SEQ Figure \* ARABIC </w:instrText>
      </w:r>
      <w:r w:rsidRPr="00794054">
        <w:rPr>
          <w:b/>
          <w:bCs/>
          <w:sz w:val="18"/>
          <w:szCs w:val="18"/>
        </w:rPr>
        <w:fldChar w:fldCharType="separate"/>
      </w:r>
      <w:r w:rsidR="00C4231D">
        <w:rPr>
          <w:b/>
          <w:bCs/>
          <w:noProof/>
          <w:sz w:val="18"/>
          <w:szCs w:val="18"/>
        </w:rPr>
        <w:t>2</w:t>
      </w:r>
      <w:r w:rsidRPr="00794054">
        <w:rPr>
          <w:b/>
          <w:bCs/>
          <w:sz w:val="18"/>
          <w:szCs w:val="18"/>
        </w:rPr>
        <w:fldChar w:fldCharType="end"/>
      </w:r>
      <w:r w:rsidR="009807AC" w:rsidRPr="00794054">
        <w:rPr>
          <w:b/>
          <w:bCs/>
          <w:sz w:val="18"/>
          <w:szCs w:val="18"/>
        </w:rPr>
        <w:t>.</w:t>
      </w:r>
      <w:r w:rsidRPr="00794054">
        <w:rPr>
          <w:sz w:val="18"/>
          <w:szCs w:val="18"/>
        </w:rPr>
        <w:t xml:space="preserve"> M</w:t>
      </w:r>
      <w:r w:rsidR="009807AC" w:rsidRPr="00794054">
        <w:rPr>
          <w:sz w:val="18"/>
          <w:szCs w:val="18"/>
        </w:rPr>
        <w:t>ove</w:t>
      </w:r>
      <w:r w:rsidRPr="00794054">
        <w:rPr>
          <w:sz w:val="18"/>
          <w:szCs w:val="18"/>
        </w:rPr>
        <w:t xml:space="preserve"> </w:t>
      </w:r>
      <w:proofErr w:type="spellStart"/>
      <w:r w:rsidR="00660ADE" w:rsidRPr="00794054">
        <w:rPr>
          <w:sz w:val="18"/>
          <w:szCs w:val="18"/>
        </w:rPr>
        <w:t>f</w:t>
      </w:r>
      <w:r w:rsidR="00943574" w:rsidRPr="00794054">
        <w:rPr>
          <w:sz w:val="18"/>
          <w:szCs w:val="18"/>
        </w:rPr>
        <w:t>orword</w:t>
      </w:r>
      <w:proofErr w:type="spellEnd"/>
      <w:r w:rsidRPr="00794054">
        <w:rPr>
          <w:sz w:val="18"/>
          <w:szCs w:val="18"/>
        </w:rPr>
        <w:t xml:space="preserve"> </w:t>
      </w:r>
      <w:r w:rsidR="00943574" w:rsidRPr="00794054">
        <w:rPr>
          <w:sz w:val="18"/>
          <w:szCs w:val="18"/>
        </w:rPr>
        <w:t>pseudocode</w:t>
      </w:r>
    </w:p>
    <w:p w14:paraId="3C8D91D1" w14:textId="17A72DB4" w:rsidR="71F6412E" w:rsidRPr="00794054" w:rsidRDefault="71F6412E" w:rsidP="1C6603AC">
      <w:pPr>
        <w:pStyle w:val="Heading3"/>
      </w:pPr>
      <w:r w:rsidRPr="00794054">
        <w:t>Lateral Movement</w:t>
      </w:r>
    </w:p>
    <w:p w14:paraId="7C6C6671" w14:textId="4355C54B" w:rsidR="000E797B" w:rsidRPr="00794054" w:rsidRDefault="1B071B76" w:rsidP="44F8D45B">
      <w:pPr>
        <w:keepNext/>
        <w:ind w:firstLine="288"/>
        <w:jc w:val="both"/>
        <w:rPr>
          <w:sz w:val="20"/>
        </w:rPr>
      </w:pPr>
      <w:r w:rsidRPr="00794054">
        <w:rPr>
          <w:sz w:val="20"/>
        </w:rPr>
        <w:t>The Step Left/Right &amp; Return mechanic controls horizontal shifts. Stepping to the right (or left) moves the plane laterally; returning to center resets its course. These side‑to‑side weight‑shifts strengthen medio‑lateral stability, crucial for fall-avoidance.</w:t>
      </w:r>
      <w:r w:rsidR="3D1BB8B5" w:rsidRPr="00794054">
        <w:rPr>
          <w:sz w:val="20"/>
        </w:rPr>
        <w:t xml:space="preserve"> The lateral control flow is detailed (see Figure 3)</w:t>
      </w:r>
    </w:p>
    <w:p w14:paraId="588F8087" w14:textId="77777777" w:rsidR="009807AC" w:rsidRPr="00794054" w:rsidRDefault="009807AC" w:rsidP="009807AC">
      <w:pPr>
        <w:keepNext/>
        <w:ind w:firstLine="288"/>
        <w:jc w:val="both"/>
        <w:rPr>
          <w:sz w:val="20"/>
        </w:rPr>
      </w:pPr>
    </w:p>
    <w:tbl>
      <w:tblPr>
        <w:tblStyle w:val="TableGrid"/>
        <w:tblW w:w="0" w:type="auto"/>
        <w:tblLayout w:type="fixed"/>
        <w:tblLook w:val="06A0" w:firstRow="1" w:lastRow="0" w:firstColumn="1" w:lastColumn="0" w:noHBand="1" w:noVBand="1"/>
      </w:tblPr>
      <w:tblGrid>
        <w:gridCol w:w="9360"/>
      </w:tblGrid>
      <w:tr w:rsidR="1C6603AC" w:rsidRPr="00794054" w14:paraId="323BBD89" w14:textId="77777777" w:rsidTr="0336A04C">
        <w:trPr>
          <w:trHeight w:val="300"/>
        </w:trPr>
        <w:tc>
          <w:tcPr>
            <w:tcW w:w="9360" w:type="dxa"/>
          </w:tcPr>
          <w:p w14:paraId="6C2CD6C3" w14:textId="730FA0DF" w:rsidR="3494D28F" w:rsidRPr="00794054" w:rsidRDefault="3494D28F" w:rsidP="1C6603AC">
            <w:pPr>
              <w:rPr>
                <w:sz w:val="20"/>
              </w:rPr>
            </w:pPr>
            <w:r w:rsidRPr="00794054">
              <w:rPr>
                <w:sz w:val="20"/>
              </w:rPr>
              <w:t>// Lateral Movement Mechanic</w:t>
            </w:r>
          </w:p>
          <w:p w14:paraId="1A0795F1" w14:textId="7D5EF606" w:rsidR="3494D28F" w:rsidRPr="00794054" w:rsidRDefault="3494D28F" w:rsidP="1C6603AC">
            <w:pPr>
              <w:rPr>
                <w:sz w:val="20"/>
              </w:rPr>
            </w:pPr>
            <w:r w:rsidRPr="00794054">
              <w:rPr>
                <w:sz w:val="20"/>
              </w:rPr>
              <w:t xml:space="preserve">Function </w:t>
            </w:r>
            <w:proofErr w:type="spellStart"/>
            <w:proofErr w:type="gramStart"/>
            <w:r w:rsidRPr="00794054">
              <w:rPr>
                <w:sz w:val="20"/>
              </w:rPr>
              <w:t>HandleInput</w:t>
            </w:r>
            <w:proofErr w:type="spellEnd"/>
            <w:r w:rsidRPr="00794054">
              <w:rPr>
                <w:sz w:val="20"/>
              </w:rPr>
              <w:t>(</w:t>
            </w:r>
            <w:proofErr w:type="gramEnd"/>
            <w:r w:rsidRPr="00794054">
              <w:rPr>
                <w:sz w:val="20"/>
              </w:rPr>
              <w:t>):</w:t>
            </w:r>
          </w:p>
          <w:p w14:paraId="7B5E37EB" w14:textId="732E6E4C" w:rsidR="3494D28F" w:rsidRPr="00794054" w:rsidRDefault="3494D28F" w:rsidP="1C6603AC">
            <w:pPr>
              <w:rPr>
                <w:sz w:val="20"/>
              </w:rPr>
            </w:pPr>
            <w:r w:rsidRPr="00794054">
              <w:rPr>
                <w:sz w:val="20"/>
              </w:rPr>
              <w:t xml:space="preserve">    If </w:t>
            </w:r>
            <w:proofErr w:type="spellStart"/>
            <w:proofErr w:type="gramStart"/>
            <w:r w:rsidRPr="00794054">
              <w:rPr>
                <w:sz w:val="20"/>
              </w:rPr>
              <w:t>playerStepsRight</w:t>
            </w:r>
            <w:proofErr w:type="spellEnd"/>
            <w:r w:rsidRPr="00794054">
              <w:rPr>
                <w:sz w:val="20"/>
              </w:rPr>
              <w:t>(</w:t>
            </w:r>
            <w:proofErr w:type="gramEnd"/>
            <w:r w:rsidRPr="00794054">
              <w:rPr>
                <w:sz w:val="20"/>
              </w:rPr>
              <w:t xml:space="preserve">) AND </w:t>
            </w:r>
            <w:proofErr w:type="spellStart"/>
            <w:proofErr w:type="gramStart"/>
            <w:r w:rsidRPr="00794054">
              <w:rPr>
                <w:sz w:val="20"/>
              </w:rPr>
              <w:t>currentState</w:t>
            </w:r>
            <w:proofErr w:type="spellEnd"/>
            <w:r w:rsidRPr="00794054">
              <w:rPr>
                <w:sz w:val="20"/>
              </w:rPr>
              <w:t xml:space="preserve"> !</w:t>
            </w:r>
            <w:proofErr w:type="gramEnd"/>
            <w:r w:rsidRPr="00794054">
              <w:rPr>
                <w:sz w:val="20"/>
              </w:rPr>
              <w:t xml:space="preserve">= </w:t>
            </w:r>
            <w:proofErr w:type="spellStart"/>
            <w:r w:rsidRPr="00794054">
              <w:rPr>
                <w:sz w:val="20"/>
              </w:rPr>
              <w:t>State.Right</w:t>
            </w:r>
            <w:proofErr w:type="spellEnd"/>
            <w:r w:rsidRPr="00794054">
              <w:rPr>
                <w:sz w:val="20"/>
              </w:rPr>
              <w:t>:</w:t>
            </w:r>
          </w:p>
          <w:p w14:paraId="640AF970" w14:textId="1A5FD5D4" w:rsidR="3494D28F" w:rsidRPr="00794054" w:rsidRDefault="3494D28F" w:rsidP="1C6603AC">
            <w:pPr>
              <w:rPr>
                <w:sz w:val="20"/>
              </w:rPr>
            </w:pPr>
            <w:r w:rsidRPr="00794054">
              <w:rPr>
                <w:sz w:val="20"/>
              </w:rPr>
              <w:t xml:space="preserve">        </w:t>
            </w:r>
            <w:proofErr w:type="spellStart"/>
            <w:proofErr w:type="gramStart"/>
            <w:r w:rsidRPr="00794054">
              <w:rPr>
                <w:sz w:val="20"/>
              </w:rPr>
              <w:t>moveRight</w:t>
            </w:r>
            <w:proofErr w:type="spellEnd"/>
            <w:r w:rsidRPr="00794054">
              <w:rPr>
                <w:sz w:val="20"/>
              </w:rPr>
              <w:t>(</w:t>
            </w:r>
            <w:proofErr w:type="gramEnd"/>
            <w:r w:rsidRPr="00794054">
              <w:rPr>
                <w:sz w:val="20"/>
              </w:rPr>
              <w:t>)</w:t>
            </w:r>
          </w:p>
          <w:p w14:paraId="0046DABB" w14:textId="16413FAF" w:rsidR="3494D28F" w:rsidRPr="00794054" w:rsidRDefault="3494D28F" w:rsidP="1C6603AC">
            <w:pPr>
              <w:rPr>
                <w:sz w:val="20"/>
              </w:rPr>
            </w:pPr>
            <w:r w:rsidRPr="00794054">
              <w:rPr>
                <w:sz w:val="20"/>
              </w:rPr>
              <w:t xml:space="preserve">    Else If </w:t>
            </w:r>
            <w:proofErr w:type="spellStart"/>
            <w:proofErr w:type="gramStart"/>
            <w:r w:rsidRPr="00794054">
              <w:rPr>
                <w:sz w:val="20"/>
              </w:rPr>
              <w:t>playerStepsLeft</w:t>
            </w:r>
            <w:proofErr w:type="spellEnd"/>
            <w:r w:rsidRPr="00794054">
              <w:rPr>
                <w:sz w:val="20"/>
              </w:rPr>
              <w:t>(</w:t>
            </w:r>
            <w:proofErr w:type="gramEnd"/>
            <w:r w:rsidRPr="00794054">
              <w:rPr>
                <w:sz w:val="20"/>
              </w:rPr>
              <w:t xml:space="preserve">) AND </w:t>
            </w:r>
            <w:proofErr w:type="spellStart"/>
            <w:proofErr w:type="gramStart"/>
            <w:r w:rsidRPr="00794054">
              <w:rPr>
                <w:sz w:val="20"/>
              </w:rPr>
              <w:t>currentState</w:t>
            </w:r>
            <w:proofErr w:type="spellEnd"/>
            <w:r w:rsidRPr="00794054">
              <w:rPr>
                <w:sz w:val="20"/>
              </w:rPr>
              <w:t xml:space="preserve"> !</w:t>
            </w:r>
            <w:proofErr w:type="gramEnd"/>
            <w:r w:rsidRPr="00794054">
              <w:rPr>
                <w:sz w:val="20"/>
              </w:rPr>
              <w:t xml:space="preserve">= </w:t>
            </w:r>
            <w:proofErr w:type="spellStart"/>
            <w:r w:rsidRPr="00794054">
              <w:rPr>
                <w:sz w:val="20"/>
              </w:rPr>
              <w:t>State.Left</w:t>
            </w:r>
            <w:proofErr w:type="spellEnd"/>
            <w:r w:rsidRPr="00794054">
              <w:rPr>
                <w:sz w:val="20"/>
              </w:rPr>
              <w:t>:</w:t>
            </w:r>
          </w:p>
          <w:p w14:paraId="1119F349" w14:textId="480C299D" w:rsidR="3494D28F" w:rsidRPr="00794054" w:rsidRDefault="3494D28F" w:rsidP="1C6603AC">
            <w:pPr>
              <w:rPr>
                <w:sz w:val="20"/>
              </w:rPr>
            </w:pPr>
            <w:r w:rsidRPr="00794054">
              <w:rPr>
                <w:sz w:val="20"/>
              </w:rPr>
              <w:t xml:space="preserve">        </w:t>
            </w:r>
            <w:proofErr w:type="spellStart"/>
            <w:proofErr w:type="gramStart"/>
            <w:r w:rsidRPr="00794054">
              <w:rPr>
                <w:sz w:val="20"/>
              </w:rPr>
              <w:t>moveLeft</w:t>
            </w:r>
            <w:proofErr w:type="spellEnd"/>
            <w:r w:rsidRPr="00794054">
              <w:rPr>
                <w:sz w:val="20"/>
              </w:rPr>
              <w:t>(</w:t>
            </w:r>
            <w:proofErr w:type="gramEnd"/>
            <w:r w:rsidRPr="00794054">
              <w:rPr>
                <w:sz w:val="20"/>
              </w:rPr>
              <w:t>)</w:t>
            </w:r>
          </w:p>
          <w:p w14:paraId="4BA24D32" w14:textId="1AD6E711" w:rsidR="3494D28F" w:rsidRPr="00794054" w:rsidRDefault="3494D28F" w:rsidP="1C6603AC">
            <w:pPr>
              <w:rPr>
                <w:sz w:val="20"/>
              </w:rPr>
            </w:pPr>
            <w:r w:rsidRPr="00794054">
              <w:rPr>
                <w:sz w:val="20"/>
              </w:rPr>
              <w:t xml:space="preserve">    Else If </w:t>
            </w:r>
            <w:proofErr w:type="spellStart"/>
            <w:proofErr w:type="gramStart"/>
            <w:r w:rsidRPr="00794054">
              <w:rPr>
                <w:sz w:val="20"/>
              </w:rPr>
              <w:t>playerReturnsToCenter</w:t>
            </w:r>
            <w:proofErr w:type="spellEnd"/>
            <w:r w:rsidRPr="00794054">
              <w:rPr>
                <w:sz w:val="20"/>
              </w:rPr>
              <w:t>(</w:t>
            </w:r>
            <w:proofErr w:type="gramEnd"/>
            <w:r w:rsidRPr="00794054">
              <w:rPr>
                <w:sz w:val="20"/>
              </w:rPr>
              <w:t xml:space="preserve">) AND </w:t>
            </w:r>
            <w:proofErr w:type="spellStart"/>
            <w:r w:rsidRPr="00794054">
              <w:rPr>
                <w:sz w:val="20"/>
              </w:rPr>
              <w:t>currentState</w:t>
            </w:r>
            <w:proofErr w:type="spellEnd"/>
            <w:r w:rsidRPr="00794054">
              <w:rPr>
                <w:sz w:val="20"/>
              </w:rPr>
              <w:t xml:space="preserve"> in {</w:t>
            </w:r>
            <w:proofErr w:type="spellStart"/>
            <w:r w:rsidRPr="00794054">
              <w:rPr>
                <w:sz w:val="20"/>
              </w:rPr>
              <w:t>State.Left</w:t>
            </w:r>
            <w:proofErr w:type="spellEnd"/>
            <w:r w:rsidRPr="00794054">
              <w:rPr>
                <w:sz w:val="20"/>
              </w:rPr>
              <w:t xml:space="preserve">, </w:t>
            </w:r>
            <w:proofErr w:type="spellStart"/>
            <w:r w:rsidRPr="00794054">
              <w:rPr>
                <w:sz w:val="20"/>
              </w:rPr>
              <w:t>State.</w:t>
            </w:r>
            <w:proofErr w:type="gramStart"/>
            <w:r w:rsidRPr="00794054">
              <w:rPr>
                <w:sz w:val="20"/>
              </w:rPr>
              <w:t>Right</w:t>
            </w:r>
            <w:proofErr w:type="spellEnd"/>
            <w:r w:rsidRPr="00794054">
              <w:rPr>
                <w:sz w:val="20"/>
              </w:rPr>
              <w:t>}:</w:t>
            </w:r>
            <w:proofErr w:type="gramEnd"/>
          </w:p>
          <w:p w14:paraId="50353BCB" w14:textId="7BD8A9D2" w:rsidR="3494D28F" w:rsidRPr="00794054" w:rsidRDefault="3494D28F" w:rsidP="1C6603AC">
            <w:pPr>
              <w:rPr>
                <w:sz w:val="20"/>
              </w:rPr>
            </w:pPr>
            <w:r w:rsidRPr="00794054">
              <w:rPr>
                <w:sz w:val="20"/>
              </w:rPr>
              <w:t xml:space="preserve">        </w:t>
            </w:r>
            <w:proofErr w:type="spellStart"/>
            <w:proofErr w:type="gramStart"/>
            <w:r w:rsidRPr="00794054">
              <w:rPr>
                <w:sz w:val="20"/>
              </w:rPr>
              <w:t>moveMiddle</w:t>
            </w:r>
            <w:proofErr w:type="spellEnd"/>
            <w:r w:rsidRPr="00794054">
              <w:rPr>
                <w:sz w:val="20"/>
              </w:rPr>
              <w:t>(</w:t>
            </w:r>
            <w:proofErr w:type="gramEnd"/>
            <w:r w:rsidRPr="00794054">
              <w:rPr>
                <w:sz w:val="20"/>
              </w:rPr>
              <w:t>)</w:t>
            </w:r>
          </w:p>
          <w:p w14:paraId="0866C527" w14:textId="4BCCCCC5" w:rsidR="3494D28F" w:rsidRPr="00794054" w:rsidRDefault="3494D28F" w:rsidP="1C6603AC">
            <w:pPr>
              <w:rPr>
                <w:sz w:val="20"/>
              </w:rPr>
            </w:pPr>
            <w:r w:rsidRPr="00794054">
              <w:rPr>
                <w:sz w:val="20"/>
              </w:rPr>
              <w:t xml:space="preserve"> </w:t>
            </w:r>
          </w:p>
          <w:p w14:paraId="4E3518F2" w14:textId="039A6E4B" w:rsidR="3494D28F" w:rsidRPr="00794054" w:rsidRDefault="3494D28F" w:rsidP="1C6603AC">
            <w:pPr>
              <w:rPr>
                <w:sz w:val="20"/>
              </w:rPr>
            </w:pPr>
            <w:r w:rsidRPr="00794054">
              <w:rPr>
                <w:sz w:val="20"/>
              </w:rPr>
              <w:t xml:space="preserve">Function </w:t>
            </w:r>
            <w:proofErr w:type="spellStart"/>
            <w:proofErr w:type="gramStart"/>
            <w:r w:rsidRPr="00794054">
              <w:rPr>
                <w:sz w:val="20"/>
              </w:rPr>
              <w:t>moveRight</w:t>
            </w:r>
            <w:proofErr w:type="spellEnd"/>
            <w:r w:rsidRPr="00794054">
              <w:rPr>
                <w:sz w:val="20"/>
              </w:rPr>
              <w:t>(</w:t>
            </w:r>
            <w:proofErr w:type="gramEnd"/>
            <w:r w:rsidRPr="00794054">
              <w:rPr>
                <w:sz w:val="20"/>
              </w:rPr>
              <w:t>):</w:t>
            </w:r>
          </w:p>
          <w:p w14:paraId="59BA7EA1" w14:textId="11F2D94B" w:rsidR="3494D28F" w:rsidRPr="00794054" w:rsidRDefault="3494D28F" w:rsidP="1C6603AC">
            <w:pPr>
              <w:rPr>
                <w:sz w:val="20"/>
              </w:rPr>
            </w:pPr>
            <w:r w:rsidRPr="00794054">
              <w:rPr>
                <w:sz w:val="20"/>
              </w:rPr>
              <w:t xml:space="preserve">    </w:t>
            </w:r>
            <w:proofErr w:type="spellStart"/>
            <w:r w:rsidRPr="00794054">
              <w:rPr>
                <w:sz w:val="20"/>
              </w:rPr>
              <w:t>currentState</w:t>
            </w:r>
            <w:proofErr w:type="spellEnd"/>
            <w:r w:rsidRPr="00794054">
              <w:rPr>
                <w:sz w:val="20"/>
              </w:rPr>
              <w:t xml:space="preserve"> = </w:t>
            </w:r>
            <w:proofErr w:type="spellStart"/>
            <w:r w:rsidRPr="00794054">
              <w:rPr>
                <w:sz w:val="20"/>
              </w:rPr>
              <w:t>State.Right</w:t>
            </w:r>
            <w:proofErr w:type="spellEnd"/>
          </w:p>
          <w:p w14:paraId="25B426F0" w14:textId="4ECDA539" w:rsidR="3494D28F" w:rsidRPr="00794054" w:rsidRDefault="3494D28F" w:rsidP="1C6603AC">
            <w:pPr>
              <w:rPr>
                <w:sz w:val="20"/>
              </w:rPr>
            </w:pPr>
            <w:r w:rsidRPr="00794054">
              <w:rPr>
                <w:sz w:val="20"/>
              </w:rPr>
              <w:t xml:space="preserve">    // Animate plane shifting right</w:t>
            </w:r>
          </w:p>
          <w:p w14:paraId="5399BF27" w14:textId="76E2FB5E" w:rsidR="3494D28F" w:rsidRPr="00794054" w:rsidRDefault="3494D28F" w:rsidP="1C6603AC">
            <w:pPr>
              <w:rPr>
                <w:sz w:val="20"/>
              </w:rPr>
            </w:pPr>
            <w:r w:rsidRPr="00794054">
              <w:rPr>
                <w:sz w:val="20"/>
              </w:rPr>
              <w:t xml:space="preserve"> </w:t>
            </w:r>
          </w:p>
          <w:p w14:paraId="46862928" w14:textId="055A6227" w:rsidR="3494D28F" w:rsidRPr="00794054" w:rsidRDefault="3494D28F" w:rsidP="1C6603AC">
            <w:pPr>
              <w:rPr>
                <w:sz w:val="20"/>
              </w:rPr>
            </w:pPr>
            <w:r w:rsidRPr="00794054">
              <w:rPr>
                <w:sz w:val="20"/>
              </w:rPr>
              <w:t xml:space="preserve">Function </w:t>
            </w:r>
            <w:proofErr w:type="spellStart"/>
            <w:proofErr w:type="gramStart"/>
            <w:r w:rsidRPr="00794054">
              <w:rPr>
                <w:sz w:val="20"/>
              </w:rPr>
              <w:t>moveLeft</w:t>
            </w:r>
            <w:proofErr w:type="spellEnd"/>
            <w:r w:rsidRPr="00794054">
              <w:rPr>
                <w:sz w:val="20"/>
              </w:rPr>
              <w:t>(</w:t>
            </w:r>
            <w:proofErr w:type="gramEnd"/>
            <w:r w:rsidRPr="00794054">
              <w:rPr>
                <w:sz w:val="20"/>
              </w:rPr>
              <w:t>):</w:t>
            </w:r>
          </w:p>
          <w:p w14:paraId="29DF0855" w14:textId="77DC52D3" w:rsidR="3494D28F" w:rsidRPr="00794054" w:rsidRDefault="3494D28F" w:rsidP="1C6603AC">
            <w:pPr>
              <w:rPr>
                <w:sz w:val="20"/>
              </w:rPr>
            </w:pPr>
            <w:r w:rsidRPr="00794054">
              <w:rPr>
                <w:sz w:val="20"/>
              </w:rPr>
              <w:t xml:space="preserve">    </w:t>
            </w:r>
            <w:proofErr w:type="spellStart"/>
            <w:r w:rsidRPr="00794054">
              <w:rPr>
                <w:sz w:val="20"/>
              </w:rPr>
              <w:t>currentState</w:t>
            </w:r>
            <w:proofErr w:type="spellEnd"/>
            <w:r w:rsidRPr="00794054">
              <w:rPr>
                <w:sz w:val="20"/>
              </w:rPr>
              <w:t xml:space="preserve"> = </w:t>
            </w:r>
            <w:proofErr w:type="spellStart"/>
            <w:r w:rsidRPr="00794054">
              <w:rPr>
                <w:sz w:val="20"/>
              </w:rPr>
              <w:t>State.Left</w:t>
            </w:r>
            <w:proofErr w:type="spellEnd"/>
          </w:p>
          <w:p w14:paraId="352962B6" w14:textId="70324357" w:rsidR="3494D28F" w:rsidRPr="00794054" w:rsidRDefault="3494D28F" w:rsidP="1C6603AC">
            <w:pPr>
              <w:rPr>
                <w:sz w:val="20"/>
              </w:rPr>
            </w:pPr>
            <w:r w:rsidRPr="00794054">
              <w:rPr>
                <w:sz w:val="20"/>
              </w:rPr>
              <w:t xml:space="preserve">    // Animate plane shifting left</w:t>
            </w:r>
          </w:p>
          <w:p w14:paraId="71363106" w14:textId="6A011452" w:rsidR="3494D28F" w:rsidRPr="00794054" w:rsidRDefault="3494D28F" w:rsidP="1C6603AC">
            <w:pPr>
              <w:rPr>
                <w:sz w:val="20"/>
              </w:rPr>
            </w:pPr>
            <w:r w:rsidRPr="00794054">
              <w:rPr>
                <w:sz w:val="20"/>
              </w:rPr>
              <w:t xml:space="preserve"> </w:t>
            </w:r>
          </w:p>
          <w:p w14:paraId="3E9F9DF1" w14:textId="5E1C1376" w:rsidR="3494D28F" w:rsidRPr="00794054" w:rsidRDefault="3494D28F" w:rsidP="1C6603AC">
            <w:pPr>
              <w:rPr>
                <w:sz w:val="20"/>
              </w:rPr>
            </w:pPr>
            <w:r w:rsidRPr="00794054">
              <w:rPr>
                <w:sz w:val="20"/>
              </w:rPr>
              <w:t xml:space="preserve">Function </w:t>
            </w:r>
            <w:proofErr w:type="spellStart"/>
            <w:proofErr w:type="gramStart"/>
            <w:r w:rsidRPr="00794054">
              <w:rPr>
                <w:sz w:val="20"/>
              </w:rPr>
              <w:t>moveMiddle</w:t>
            </w:r>
            <w:proofErr w:type="spellEnd"/>
            <w:r w:rsidRPr="00794054">
              <w:rPr>
                <w:sz w:val="20"/>
              </w:rPr>
              <w:t>(</w:t>
            </w:r>
            <w:proofErr w:type="gramEnd"/>
            <w:r w:rsidRPr="00794054">
              <w:rPr>
                <w:sz w:val="20"/>
              </w:rPr>
              <w:t>):</w:t>
            </w:r>
          </w:p>
          <w:p w14:paraId="5D1C5E77" w14:textId="483E11EC" w:rsidR="3494D28F" w:rsidRPr="00794054" w:rsidRDefault="3494D28F" w:rsidP="1C6603AC">
            <w:pPr>
              <w:rPr>
                <w:sz w:val="20"/>
              </w:rPr>
            </w:pPr>
            <w:r w:rsidRPr="00794054">
              <w:rPr>
                <w:sz w:val="20"/>
              </w:rPr>
              <w:t xml:space="preserve">    </w:t>
            </w:r>
            <w:proofErr w:type="spellStart"/>
            <w:r w:rsidRPr="00794054">
              <w:rPr>
                <w:sz w:val="20"/>
              </w:rPr>
              <w:t>currentState</w:t>
            </w:r>
            <w:proofErr w:type="spellEnd"/>
            <w:r w:rsidRPr="00794054">
              <w:rPr>
                <w:sz w:val="20"/>
              </w:rPr>
              <w:t xml:space="preserve"> = </w:t>
            </w:r>
            <w:proofErr w:type="spellStart"/>
            <w:r w:rsidRPr="00794054">
              <w:rPr>
                <w:sz w:val="20"/>
              </w:rPr>
              <w:t>State.Middle</w:t>
            </w:r>
            <w:proofErr w:type="spellEnd"/>
          </w:p>
          <w:p w14:paraId="523BE63B" w14:textId="635E4724" w:rsidR="3494D28F" w:rsidRPr="00794054" w:rsidRDefault="0A57B461" w:rsidP="1C6603AC">
            <w:pPr>
              <w:rPr>
                <w:sz w:val="20"/>
              </w:rPr>
            </w:pPr>
            <w:r w:rsidRPr="00794054">
              <w:rPr>
                <w:sz w:val="20"/>
              </w:rPr>
              <w:t xml:space="preserve">    // Animate plane centering</w:t>
            </w:r>
          </w:p>
        </w:tc>
      </w:tr>
    </w:tbl>
    <w:p w14:paraId="60F9AFE3" w14:textId="54B5B4DE" w:rsidR="0AFCC324" w:rsidRPr="00794054" w:rsidRDefault="0AFCC324" w:rsidP="00B321CA">
      <w:pPr>
        <w:jc w:val="center"/>
        <w:rPr>
          <w:sz w:val="18"/>
          <w:szCs w:val="18"/>
        </w:rPr>
      </w:pPr>
      <w:r w:rsidRPr="00794054">
        <w:rPr>
          <w:b/>
          <w:bCs/>
          <w:sz w:val="18"/>
          <w:szCs w:val="18"/>
        </w:rPr>
        <w:t>F</w:t>
      </w:r>
      <w:r w:rsidR="009807AC" w:rsidRPr="00794054">
        <w:rPr>
          <w:b/>
          <w:bCs/>
          <w:sz w:val="18"/>
          <w:szCs w:val="18"/>
        </w:rPr>
        <w:t>IGURE</w:t>
      </w:r>
      <w:r w:rsidRPr="00794054">
        <w:rPr>
          <w:b/>
          <w:bCs/>
          <w:sz w:val="18"/>
          <w:szCs w:val="18"/>
        </w:rPr>
        <w:t xml:space="preserve"> </w:t>
      </w:r>
      <w:r w:rsidRPr="00794054">
        <w:rPr>
          <w:b/>
          <w:bCs/>
          <w:sz w:val="18"/>
          <w:szCs w:val="18"/>
        </w:rPr>
        <w:fldChar w:fldCharType="begin"/>
      </w:r>
      <w:r w:rsidRPr="00794054">
        <w:rPr>
          <w:b/>
          <w:bCs/>
          <w:sz w:val="18"/>
          <w:szCs w:val="18"/>
        </w:rPr>
        <w:instrText xml:space="preserve"> SEQ Figure \* ARABIC </w:instrText>
      </w:r>
      <w:r w:rsidRPr="00794054">
        <w:rPr>
          <w:b/>
          <w:bCs/>
          <w:sz w:val="18"/>
          <w:szCs w:val="18"/>
        </w:rPr>
        <w:fldChar w:fldCharType="separate"/>
      </w:r>
      <w:r w:rsidR="00C4231D">
        <w:rPr>
          <w:b/>
          <w:bCs/>
          <w:noProof/>
          <w:sz w:val="18"/>
          <w:szCs w:val="18"/>
        </w:rPr>
        <w:t>3</w:t>
      </w:r>
      <w:r w:rsidRPr="00794054">
        <w:rPr>
          <w:b/>
          <w:bCs/>
          <w:sz w:val="18"/>
          <w:szCs w:val="18"/>
        </w:rPr>
        <w:fldChar w:fldCharType="end"/>
      </w:r>
      <w:r w:rsidR="009807AC" w:rsidRPr="00794054">
        <w:rPr>
          <w:b/>
          <w:bCs/>
          <w:sz w:val="18"/>
          <w:szCs w:val="18"/>
        </w:rPr>
        <w:t>.</w:t>
      </w:r>
      <w:r w:rsidRPr="00794054">
        <w:rPr>
          <w:sz w:val="18"/>
          <w:szCs w:val="18"/>
        </w:rPr>
        <w:t xml:space="preserve"> L</w:t>
      </w:r>
      <w:r w:rsidR="009807AC" w:rsidRPr="00794054">
        <w:rPr>
          <w:sz w:val="18"/>
          <w:szCs w:val="18"/>
        </w:rPr>
        <w:t>ateral</w:t>
      </w:r>
      <w:r w:rsidR="00013FBC" w:rsidRPr="00794054">
        <w:rPr>
          <w:sz w:val="18"/>
          <w:szCs w:val="18"/>
        </w:rPr>
        <w:t xml:space="preserve"> movement </w:t>
      </w:r>
      <w:r w:rsidR="00943574" w:rsidRPr="00794054">
        <w:rPr>
          <w:sz w:val="18"/>
          <w:szCs w:val="18"/>
        </w:rPr>
        <w:t>pseudocode</w:t>
      </w:r>
    </w:p>
    <w:p w14:paraId="612DF393" w14:textId="77777777" w:rsidR="0026702F" w:rsidRPr="00794054" w:rsidRDefault="0026702F" w:rsidP="00013FBC">
      <w:pPr>
        <w:ind w:firstLine="288"/>
        <w:jc w:val="both"/>
        <w:rPr>
          <w:sz w:val="20"/>
        </w:rPr>
      </w:pPr>
    </w:p>
    <w:p w14:paraId="07E18665" w14:textId="0AB8735A" w:rsidR="3494D28F" w:rsidRPr="00794054" w:rsidRDefault="2F2A79FF" w:rsidP="00013FBC">
      <w:pPr>
        <w:ind w:firstLine="288"/>
        <w:jc w:val="both"/>
        <w:rPr>
          <w:sz w:val="20"/>
        </w:rPr>
      </w:pPr>
      <w:r w:rsidRPr="00794054">
        <w:rPr>
          <w:sz w:val="20"/>
        </w:rPr>
        <w:t>Together, these three mechanics form the core of the game’s interaction model, seamlessly integrating real‑world exercise with engaging gameplay that adapts to the user’s ability and promotes adherence to balance training routines.</w:t>
      </w:r>
    </w:p>
    <w:p w14:paraId="2FD951BB" w14:textId="48A376D1" w:rsidR="1C6603AC" w:rsidRPr="00794054" w:rsidRDefault="5262B630" w:rsidP="4D42E169">
      <w:pPr>
        <w:pStyle w:val="Heading2"/>
      </w:pPr>
      <w:r w:rsidRPr="00794054">
        <w:lastRenderedPageBreak/>
        <w:t xml:space="preserve">Game </w:t>
      </w:r>
      <w:r w:rsidR="00A95C76" w:rsidRPr="00794054">
        <w:t>Level Design</w:t>
      </w:r>
    </w:p>
    <w:p w14:paraId="7329E229" w14:textId="1339630E" w:rsidR="1C6603AC" w:rsidRPr="00794054" w:rsidRDefault="5262B630" w:rsidP="004E61F4">
      <w:pPr>
        <w:ind w:firstLine="288"/>
        <w:jc w:val="both"/>
        <w:rPr>
          <w:sz w:val="20"/>
        </w:rPr>
      </w:pPr>
      <w:r w:rsidRPr="00794054">
        <w:rPr>
          <w:sz w:val="20"/>
        </w:rPr>
        <w:t xml:space="preserve">The </w:t>
      </w:r>
      <w:proofErr w:type="spellStart"/>
      <w:r w:rsidR="007361B5" w:rsidRPr="00794054">
        <w:rPr>
          <w:sz w:val="20"/>
        </w:rPr>
        <w:t>PaperPlane</w:t>
      </w:r>
      <w:proofErr w:type="spellEnd"/>
      <w:r w:rsidRPr="00794054">
        <w:rPr>
          <w:sz w:val="20"/>
        </w:rPr>
        <w:t xml:space="preserve"> VR Game employs a three‑level progression to scaffold skill acquisition, gradually introducing new mechanics, obstacles, and rewards to maintain engagement and appropriately challenge the user.</w:t>
      </w:r>
    </w:p>
    <w:p w14:paraId="30D1C9A0" w14:textId="4DE9A0D8" w:rsidR="1C6603AC" w:rsidRPr="00794054" w:rsidRDefault="5262B630" w:rsidP="4D42E169">
      <w:pPr>
        <w:pStyle w:val="Heading3"/>
        <w:rPr>
          <w:sz w:val="24"/>
          <w:szCs w:val="24"/>
          <w:lang w:val="en-US"/>
        </w:rPr>
      </w:pPr>
      <w:r w:rsidRPr="00794054">
        <w:rPr>
          <w:lang w:val="en-US"/>
        </w:rPr>
        <w:t xml:space="preserve">Level 1: Introduction to Basics Objectives: </w:t>
      </w:r>
    </w:p>
    <w:p w14:paraId="2293A94E" w14:textId="19C7EFD2" w:rsidR="1C6603AC" w:rsidRPr="00794054" w:rsidRDefault="5262B630" w:rsidP="44F8D45B">
      <w:pPr>
        <w:ind w:firstLine="288"/>
        <w:jc w:val="both"/>
        <w:rPr>
          <w:sz w:val="20"/>
        </w:rPr>
      </w:pPr>
      <w:r w:rsidRPr="00794054">
        <w:rPr>
          <w:sz w:val="20"/>
        </w:rPr>
        <w:t xml:space="preserve">Familiarize players with the Sit‑to‑Stand mechanic, reinforcing leg strength and static balance through repeated vertical movements. </w:t>
      </w:r>
      <w:r w:rsidR="00387CBF" w:rsidRPr="00794054">
        <w:rPr>
          <w:sz w:val="20"/>
        </w:rPr>
        <w:t xml:space="preserve">Figure </w:t>
      </w:r>
      <w:r w:rsidR="12CFB3A5" w:rsidRPr="00794054">
        <w:rPr>
          <w:sz w:val="20"/>
        </w:rPr>
        <w:t>4</w:t>
      </w:r>
      <w:r w:rsidR="00387CBF" w:rsidRPr="00794054">
        <w:rPr>
          <w:sz w:val="20"/>
        </w:rPr>
        <w:t>(a)</w:t>
      </w:r>
      <w:r w:rsidR="00B6C5BB" w:rsidRPr="00794054">
        <w:rPr>
          <w:sz w:val="20"/>
        </w:rPr>
        <w:t xml:space="preserve"> shows the Level 1 environment and path layout.</w:t>
      </w:r>
    </w:p>
    <w:p w14:paraId="5FD19003" w14:textId="19D5F82E" w:rsidR="1C6603AC" w:rsidRPr="00794054" w:rsidRDefault="5262B630" w:rsidP="004E61F4">
      <w:pPr>
        <w:pStyle w:val="Paragraphbulleted"/>
        <w:ind w:left="0" w:firstLine="288"/>
      </w:pPr>
      <w:r w:rsidRPr="00794054">
        <w:t>Environment: A tranquil, low</w:t>
      </w:r>
      <w:r w:rsidR="1B95B347" w:rsidRPr="00794054">
        <w:t xml:space="preserve"> </w:t>
      </w:r>
      <w:r w:rsidRPr="00794054">
        <w:t>poly landscape with minimal visual distractions and calming background music to aid focus.</w:t>
      </w:r>
    </w:p>
    <w:p w14:paraId="296216B0" w14:textId="2D2183C0" w:rsidR="1C6603AC" w:rsidRPr="00794054" w:rsidRDefault="5262B630" w:rsidP="004E61F4">
      <w:pPr>
        <w:pStyle w:val="Paragraphbulleted"/>
        <w:ind w:left="0" w:firstLine="288"/>
      </w:pPr>
      <w:r w:rsidRPr="00794054">
        <w:t>Mechanics Introduced: Basic vertical control</w:t>
      </w:r>
      <w:r w:rsidR="3A1655C6" w:rsidRPr="00794054">
        <w:t xml:space="preserve"> </w:t>
      </w:r>
      <w:r w:rsidRPr="00794054">
        <w:t>standing to ascend the paper plane, sitting to descend.</w:t>
      </w:r>
    </w:p>
    <w:p w14:paraId="2DD07A6C" w14:textId="40335805" w:rsidR="1C6603AC" w:rsidRPr="00794054" w:rsidRDefault="5262B630" w:rsidP="004E61F4">
      <w:pPr>
        <w:pStyle w:val="Paragraphbulleted"/>
        <w:ind w:left="0" w:firstLine="288"/>
      </w:pPr>
      <w:r w:rsidRPr="00794054">
        <w:t>Obstacles: Slow</w:t>
      </w:r>
      <w:r w:rsidR="5A0809C4" w:rsidRPr="00794054">
        <w:t xml:space="preserve"> </w:t>
      </w:r>
      <w:r w:rsidRPr="00794054">
        <w:t xml:space="preserve">paced birds flying across the screen, requiring timely vertical shifts to avoid collision. </w:t>
      </w:r>
    </w:p>
    <w:p w14:paraId="0DBDEB6D" w14:textId="6F4ECE3E" w:rsidR="1C6603AC" w:rsidRPr="00794054" w:rsidRDefault="5262B630" w:rsidP="004E61F4">
      <w:pPr>
        <w:pStyle w:val="Paragraphbulleted"/>
        <w:ind w:left="0" w:firstLine="288"/>
      </w:pPr>
      <w:r w:rsidRPr="00794054">
        <w:t>Rewards: Coins aligned along simple paths encourage exploration and provide instant positive feedback.</w:t>
      </w:r>
    </w:p>
    <w:p w14:paraId="348887A8" w14:textId="26938753" w:rsidR="1C6603AC" w:rsidRPr="00794054" w:rsidRDefault="5262B630" w:rsidP="4D42E169">
      <w:pPr>
        <w:pStyle w:val="Heading3"/>
      </w:pPr>
      <w:r w:rsidRPr="00794054">
        <w:rPr>
          <w:lang w:val="en-US"/>
        </w:rPr>
        <w:t xml:space="preserve">Level 2: Intermediate Challenge Objectives: </w:t>
      </w:r>
    </w:p>
    <w:p w14:paraId="006A73C6" w14:textId="3BE36EC0" w:rsidR="1C6603AC" w:rsidRPr="00794054" w:rsidRDefault="5262B630" w:rsidP="44F8D45B">
      <w:pPr>
        <w:ind w:firstLine="288"/>
        <w:jc w:val="both"/>
        <w:rPr>
          <w:sz w:val="20"/>
        </w:rPr>
      </w:pPr>
      <w:r w:rsidRPr="00794054">
        <w:rPr>
          <w:sz w:val="20"/>
        </w:rPr>
        <w:t>Build on Level 1 by adding dynamic gait control, promoting faster and more precise movements.</w:t>
      </w:r>
      <w:r w:rsidR="00387CBF" w:rsidRPr="00794054">
        <w:rPr>
          <w:sz w:val="20"/>
        </w:rPr>
        <w:t xml:space="preserve"> </w:t>
      </w:r>
      <w:r w:rsidR="50984349" w:rsidRPr="00794054">
        <w:rPr>
          <w:sz w:val="20"/>
        </w:rPr>
        <w:t xml:space="preserve">As illustrated in </w:t>
      </w:r>
      <w:r w:rsidR="00387CBF" w:rsidRPr="00794054">
        <w:rPr>
          <w:sz w:val="20"/>
        </w:rPr>
        <w:t xml:space="preserve">Figure </w:t>
      </w:r>
      <w:r w:rsidR="39941482" w:rsidRPr="00794054">
        <w:rPr>
          <w:sz w:val="20"/>
        </w:rPr>
        <w:t>4</w:t>
      </w:r>
      <w:r w:rsidR="00387CBF" w:rsidRPr="00794054">
        <w:rPr>
          <w:sz w:val="20"/>
        </w:rPr>
        <w:t>(b)</w:t>
      </w:r>
    </w:p>
    <w:p w14:paraId="3C8EA2D6" w14:textId="08F4F841" w:rsidR="1C6603AC" w:rsidRPr="00794054" w:rsidRDefault="5262B630" w:rsidP="009F2FF2">
      <w:pPr>
        <w:pStyle w:val="Paragraphbulleted"/>
        <w:ind w:left="0" w:firstLine="288"/>
      </w:pPr>
      <w:r w:rsidRPr="00794054">
        <w:t xml:space="preserve">Environment: A slightly more detailed scene with additional ambient elements to enrich immersion while retaining a relaxing atmosphere. </w:t>
      </w:r>
    </w:p>
    <w:p w14:paraId="4C935487" w14:textId="330184CD" w:rsidR="1C6603AC" w:rsidRPr="00794054" w:rsidRDefault="5262B630" w:rsidP="009F2FF2">
      <w:pPr>
        <w:pStyle w:val="Paragraphbulleted"/>
        <w:ind w:left="0" w:firstLine="288"/>
      </w:pPr>
      <w:r w:rsidRPr="00794054">
        <w:t>Mechanics Introduced: Forward/Backward stepping</w:t>
      </w:r>
      <w:r w:rsidR="60A69386" w:rsidRPr="00794054">
        <w:t xml:space="preserve"> </w:t>
      </w:r>
      <w:proofErr w:type="spellStart"/>
      <w:r w:rsidRPr="00794054">
        <w:t>stepping</w:t>
      </w:r>
      <w:proofErr w:type="spellEnd"/>
      <w:r w:rsidRPr="00794054">
        <w:t xml:space="preserve"> forward doubles the plane’s speed, stepping back resets it. </w:t>
      </w:r>
    </w:p>
    <w:p w14:paraId="255996B2" w14:textId="31351E69" w:rsidR="1C6603AC" w:rsidRPr="00794054" w:rsidRDefault="5262B630" w:rsidP="009F2FF2">
      <w:pPr>
        <w:pStyle w:val="Paragraphbulleted"/>
        <w:ind w:left="0" w:firstLine="288"/>
      </w:pPr>
      <w:r w:rsidRPr="00794054">
        <w:t xml:space="preserve">Obstacles: Increased number of birds with varied speeds and trajectories, demanding accurate timing and rapid responses. </w:t>
      </w:r>
    </w:p>
    <w:p w14:paraId="25E81602" w14:textId="1D6FF055" w:rsidR="1C6603AC" w:rsidRPr="00794054" w:rsidRDefault="5262B630" w:rsidP="009F2FF2">
      <w:pPr>
        <w:pStyle w:val="Paragraphbulleted"/>
        <w:ind w:left="0" w:firstLine="288"/>
      </w:pPr>
      <w:r w:rsidRPr="00794054">
        <w:t>Rewards: Coins placed in more challenging positions, incentivizing use of the new forward‑stepping mechanic</w:t>
      </w:r>
      <w:r w:rsidR="097611D1" w:rsidRPr="00794054">
        <w:t>.</w:t>
      </w:r>
    </w:p>
    <w:p w14:paraId="3C1D4514" w14:textId="625D7290" w:rsidR="1C6603AC" w:rsidRPr="00794054" w:rsidRDefault="5262B630" w:rsidP="4D42E169">
      <w:pPr>
        <w:pStyle w:val="Heading3"/>
      </w:pPr>
      <w:r w:rsidRPr="00794054">
        <w:rPr>
          <w:lang w:val="en-US"/>
        </w:rPr>
        <w:t xml:space="preserve">Level 3: Advanced Challenge Objectives: </w:t>
      </w:r>
    </w:p>
    <w:p w14:paraId="4F902080" w14:textId="611CC122" w:rsidR="1C6603AC" w:rsidRPr="00794054" w:rsidRDefault="5262B630" w:rsidP="44F8D45B">
      <w:pPr>
        <w:ind w:firstLine="288"/>
        <w:jc w:val="both"/>
        <w:rPr>
          <w:sz w:val="20"/>
        </w:rPr>
      </w:pPr>
      <w:r w:rsidRPr="00794054">
        <w:rPr>
          <w:sz w:val="20"/>
        </w:rPr>
        <w:t>Encourage mastery of all movement types through complex, multi‑directional sequences.</w:t>
      </w:r>
      <w:r w:rsidR="00387CBF" w:rsidRPr="00794054">
        <w:rPr>
          <w:sz w:val="20"/>
        </w:rPr>
        <w:t xml:space="preserve"> </w:t>
      </w:r>
      <w:r w:rsidR="366B62F9" w:rsidRPr="00794054">
        <w:rPr>
          <w:sz w:val="20"/>
        </w:rPr>
        <w:t xml:space="preserve">shown in </w:t>
      </w:r>
      <w:r w:rsidR="00387CBF" w:rsidRPr="00794054">
        <w:rPr>
          <w:sz w:val="20"/>
        </w:rPr>
        <w:t xml:space="preserve">Figure </w:t>
      </w:r>
      <w:r w:rsidR="6B654E7E" w:rsidRPr="00794054">
        <w:rPr>
          <w:sz w:val="20"/>
        </w:rPr>
        <w:t>4</w:t>
      </w:r>
      <w:r w:rsidR="00387CBF" w:rsidRPr="00794054">
        <w:rPr>
          <w:sz w:val="20"/>
        </w:rPr>
        <w:t>(c)</w:t>
      </w:r>
    </w:p>
    <w:p w14:paraId="7E71ECF1" w14:textId="2BAC62AA" w:rsidR="1C6603AC" w:rsidRPr="00794054" w:rsidRDefault="5262B630" w:rsidP="009F2FF2">
      <w:pPr>
        <w:pStyle w:val="Paragraphbulleted"/>
        <w:ind w:left="0" w:firstLine="288"/>
      </w:pPr>
      <w:r w:rsidRPr="00794054">
        <w:t xml:space="preserve">Environment: A richly detailed, low‑poly world featuring layered depth cues to heighten immersion. </w:t>
      </w:r>
    </w:p>
    <w:p w14:paraId="4F19011C" w14:textId="1FC76CF9" w:rsidR="1C6603AC" w:rsidRPr="00794054" w:rsidRDefault="5262B630" w:rsidP="009F2FF2">
      <w:pPr>
        <w:pStyle w:val="Paragraphbulleted"/>
        <w:ind w:left="0" w:firstLine="288"/>
      </w:pPr>
      <w:r w:rsidRPr="00794054">
        <w:t>Mechanics Introduced: Lateral weight shifts</w:t>
      </w:r>
      <w:r w:rsidR="28A78D1C" w:rsidRPr="00794054">
        <w:t xml:space="preserve"> </w:t>
      </w:r>
      <w:r w:rsidRPr="00794054">
        <w:t xml:space="preserve">stepping right or left shifts the </w:t>
      </w:r>
      <w:r w:rsidR="00CE10C1" w:rsidRPr="00794054">
        <w:t>plane; accordingly,</w:t>
      </w:r>
      <w:r w:rsidRPr="00794054">
        <w:t xml:space="preserve"> returning to center resets its course. </w:t>
      </w:r>
    </w:p>
    <w:p w14:paraId="11E462D3" w14:textId="49B42A22" w:rsidR="1C6603AC" w:rsidRPr="00794054" w:rsidRDefault="5262B630" w:rsidP="009F2FF2">
      <w:pPr>
        <w:pStyle w:val="Paragraphbulleted"/>
        <w:ind w:left="0" w:firstLine="288"/>
        <w:rPr>
          <w:sz w:val="24"/>
          <w:szCs w:val="24"/>
        </w:rPr>
      </w:pPr>
      <w:r w:rsidRPr="00794054">
        <w:t xml:space="preserve">Obstacles: Combination of birds and static rocks arranged in intricate patterns, requiring simultaneous vertical, forward/backward, and lateral control. </w:t>
      </w:r>
    </w:p>
    <w:p w14:paraId="70E65AF8" w14:textId="4888E5BA" w:rsidR="1C6603AC" w:rsidRPr="00794054" w:rsidRDefault="5262B630" w:rsidP="009F2FF2">
      <w:pPr>
        <w:pStyle w:val="Paragraphbulleted"/>
        <w:ind w:left="0" w:firstLine="288"/>
        <w:rPr>
          <w:sz w:val="24"/>
          <w:szCs w:val="24"/>
        </w:rPr>
      </w:pPr>
      <w:r w:rsidRPr="00794054">
        <w:t xml:space="preserve">Rewards: Strategically scattered coins that necessitate advanced maneuvering, rewarding skillful navigation of composite </w:t>
      </w:r>
      <w:r w:rsidR="045111C0" w:rsidRPr="00794054">
        <w:t>obstacles.</w:t>
      </w:r>
    </w:p>
    <w:p w14:paraId="3DA253A9" w14:textId="13069109" w:rsidR="1C6603AC" w:rsidRPr="00794054" w:rsidRDefault="5262B630" w:rsidP="009F2FF2">
      <w:pPr>
        <w:ind w:firstLine="288"/>
        <w:jc w:val="both"/>
        <w:rPr>
          <w:sz w:val="20"/>
        </w:rPr>
      </w:pPr>
      <w:r w:rsidRPr="00794054">
        <w:rPr>
          <w:sz w:val="20"/>
        </w:rPr>
        <w:t xml:space="preserve">This </w:t>
      </w:r>
      <w:proofErr w:type="gramStart"/>
      <w:r w:rsidRPr="00794054">
        <w:rPr>
          <w:sz w:val="20"/>
        </w:rPr>
        <w:t>structured</w:t>
      </w:r>
      <w:proofErr w:type="gramEnd"/>
      <w:r w:rsidRPr="00794054">
        <w:rPr>
          <w:sz w:val="20"/>
        </w:rPr>
        <w:t xml:space="preserve"> ensures </w:t>
      </w:r>
      <w:r w:rsidR="15AC1D96" w:rsidRPr="00794054">
        <w:rPr>
          <w:sz w:val="20"/>
        </w:rPr>
        <w:t xml:space="preserve">the </w:t>
      </w:r>
      <w:r w:rsidRPr="00794054">
        <w:rPr>
          <w:sz w:val="20"/>
        </w:rPr>
        <w:t xml:space="preserve">users are neither overwhelmed nor under-stimulated, </w:t>
      </w:r>
      <w:r w:rsidR="2F8E83A6" w:rsidRPr="00794054">
        <w:rPr>
          <w:sz w:val="20"/>
        </w:rPr>
        <w:t>adapting</w:t>
      </w:r>
      <w:r w:rsidRPr="00794054">
        <w:rPr>
          <w:sz w:val="20"/>
        </w:rPr>
        <w:t xml:space="preserve"> continual improvement in balance and coordination while sustaining motivation </w:t>
      </w:r>
      <w:r w:rsidR="44016F5D" w:rsidRPr="00794054">
        <w:rPr>
          <w:sz w:val="20"/>
        </w:rPr>
        <w:t>via</w:t>
      </w:r>
      <w:r w:rsidRPr="00794054">
        <w:rPr>
          <w:sz w:val="20"/>
        </w:rPr>
        <w:t xml:space="preserve"> escalating challenges and achievements.</w:t>
      </w:r>
    </w:p>
    <w:p w14:paraId="390CEE14" w14:textId="1AA5B77C" w:rsidR="1C6603AC" w:rsidRPr="00794054" w:rsidRDefault="5BA20C0C" w:rsidP="4D42E169">
      <w:pPr>
        <w:pStyle w:val="Heading1"/>
      </w:pPr>
      <w:r w:rsidRPr="00794054">
        <w:t xml:space="preserve"> IMPLEMENTATION</w:t>
      </w:r>
    </w:p>
    <w:p w14:paraId="482B90B6" w14:textId="7A5D91C4" w:rsidR="1C6603AC" w:rsidRPr="00794054" w:rsidRDefault="5BA20C0C" w:rsidP="4D42E169">
      <w:pPr>
        <w:pStyle w:val="Heading2"/>
      </w:pPr>
      <w:r w:rsidRPr="00794054">
        <w:t xml:space="preserve">Software &amp; Hardware Requirements </w:t>
      </w:r>
    </w:p>
    <w:p w14:paraId="6B2798F6" w14:textId="03FF7EAE" w:rsidR="1C6603AC" w:rsidRPr="00794054" w:rsidRDefault="5BA20C0C" w:rsidP="4D42E169">
      <w:pPr>
        <w:pStyle w:val="Heading3"/>
      </w:pPr>
      <w:r w:rsidRPr="00794054">
        <w:rPr>
          <w:lang w:val="en-US"/>
        </w:rPr>
        <w:t>Software Tools</w:t>
      </w:r>
    </w:p>
    <w:p w14:paraId="4A0B8A36" w14:textId="7B7CD552" w:rsidR="1C6603AC" w:rsidRPr="00794054" w:rsidRDefault="5BA20C0C" w:rsidP="00F25BFB">
      <w:pPr>
        <w:pStyle w:val="ListParagraph"/>
        <w:numPr>
          <w:ilvl w:val="0"/>
          <w:numId w:val="5"/>
        </w:numPr>
        <w:spacing w:before="240" w:after="240"/>
        <w:jc w:val="both"/>
        <w:rPr>
          <w:sz w:val="20"/>
        </w:rPr>
      </w:pPr>
      <w:r w:rsidRPr="00794054">
        <w:rPr>
          <w:sz w:val="20"/>
        </w:rPr>
        <w:t>Unity 3D: Chosen for its rapid prototyping capabilities, extensive asset store, and robust VR support.</w:t>
      </w:r>
    </w:p>
    <w:p w14:paraId="0FFBA3BD" w14:textId="6C9CBD07" w:rsidR="1C6603AC" w:rsidRPr="00794054" w:rsidRDefault="5BA20C0C" w:rsidP="00F25BFB">
      <w:pPr>
        <w:pStyle w:val="ListParagraph"/>
        <w:numPr>
          <w:ilvl w:val="0"/>
          <w:numId w:val="5"/>
        </w:numPr>
        <w:spacing w:before="240" w:after="240"/>
        <w:jc w:val="both"/>
        <w:rPr>
          <w:sz w:val="20"/>
        </w:rPr>
      </w:pPr>
      <w:r w:rsidRPr="00794054">
        <w:rPr>
          <w:sz w:val="20"/>
        </w:rPr>
        <w:t>Unity’s C# scripting and built‑in version control streamline development and collaboration.</w:t>
      </w:r>
    </w:p>
    <w:p w14:paraId="6909FDA9" w14:textId="421A8626" w:rsidR="1C6603AC" w:rsidRPr="00794054" w:rsidRDefault="5BA20C0C" w:rsidP="00F25BFB">
      <w:pPr>
        <w:pStyle w:val="ListParagraph"/>
        <w:numPr>
          <w:ilvl w:val="0"/>
          <w:numId w:val="5"/>
        </w:numPr>
        <w:spacing w:before="240" w:after="240"/>
        <w:jc w:val="both"/>
        <w:rPr>
          <w:sz w:val="20"/>
        </w:rPr>
      </w:pPr>
      <w:proofErr w:type="spellStart"/>
      <w:r w:rsidRPr="00794054">
        <w:rPr>
          <w:sz w:val="20"/>
        </w:rPr>
        <w:t>OpenXR</w:t>
      </w:r>
      <w:proofErr w:type="spellEnd"/>
      <w:r w:rsidRPr="00794054">
        <w:rPr>
          <w:sz w:val="20"/>
        </w:rPr>
        <w:t xml:space="preserve"> SDK: Provides a standardized API layer for headset and controller input, ensuring compatibility across a range of VR devices.</w:t>
      </w:r>
    </w:p>
    <w:p w14:paraId="4E5FDFD4" w14:textId="0C8878D7" w:rsidR="1C6603AC" w:rsidRPr="00794054" w:rsidRDefault="5BA20C0C" w:rsidP="00F25BFB">
      <w:pPr>
        <w:pStyle w:val="ListParagraph"/>
        <w:numPr>
          <w:ilvl w:val="0"/>
          <w:numId w:val="5"/>
        </w:numPr>
        <w:spacing w:before="240" w:after="240"/>
        <w:jc w:val="both"/>
        <w:rPr>
          <w:sz w:val="20"/>
        </w:rPr>
      </w:pPr>
      <w:r w:rsidRPr="00794054">
        <w:rPr>
          <w:sz w:val="20"/>
        </w:rPr>
        <w:t>Visual Studio 2019: The primary IDE for writing and debugging C# scripts, offering advanced code navigation and profiling tools.</w:t>
      </w:r>
    </w:p>
    <w:p w14:paraId="157389C7" w14:textId="23305964" w:rsidR="1C6603AC" w:rsidRPr="00794054" w:rsidRDefault="5BA20C0C" w:rsidP="00F25BFB">
      <w:pPr>
        <w:pStyle w:val="ListParagraph"/>
        <w:numPr>
          <w:ilvl w:val="0"/>
          <w:numId w:val="5"/>
        </w:numPr>
        <w:spacing w:before="240" w:after="240"/>
        <w:jc w:val="both"/>
        <w:rPr>
          <w:sz w:val="20"/>
        </w:rPr>
      </w:pPr>
      <w:r w:rsidRPr="00794054">
        <w:rPr>
          <w:sz w:val="20"/>
        </w:rPr>
        <w:lastRenderedPageBreak/>
        <w:t>Unity Version Control: Manages the project repository directly within Unity, enabling atomic commits, branching, and rollback of scene and asset changes.</w:t>
      </w:r>
    </w:p>
    <w:p w14:paraId="7C721F0F" w14:textId="6EC10BFD" w:rsidR="1C6603AC" w:rsidRPr="00794054" w:rsidRDefault="5BA20C0C" w:rsidP="00F25BFB">
      <w:pPr>
        <w:pStyle w:val="ListParagraph"/>
        <w:numPr>
          <w:ilvl w:val="0"/>
          <w:numId w:val="5"/>
        </w:numPr>
        <w:spacing w:before="240" w:after="240"/>
        <w:jc w:val="both"/>
        <w:rPr>
          <w:sz w:val="20"/>
        </w:rPr>
      </w:pPr>
      <w:r w:rsidRPr="00794054">
        <w:rPr>
          <w:sz w:val="20"/>
        </w:rPr>
        <w:t xml:space="preserve">Blender: Used to import, modify, and optimize 3D assets sourced from the Unity Asset Store and </w:t>
      </w:r>
      <w:proofErr w:type="spellStart"/>
      <w:r w:rsidRPr="00794054">
        <w:rPr>
          <w:sz w:val="20"/>
        </w:rPr>
        <w:t>Sketchfab</w:t>
      </w:r>
      <w:proofErr w:type="spellEnd"/>
      <w:r w:rsidRPr="00794054">
        <w:rPr>
          <w:sz w:val="20"/>
        </w:rPr>
        <w:t>, maintaining a cohesive low‑poly aesthetic while minimizing draw‑calls.</w:t>
      </w:r>
    </w:p>
    <w:p w14:paraId="1EDA152C" w14:textId="535C81B9" w:rsidR="1C6603AC" w:rsidRPr="00794054" w:rsidRDefault="5BA20C0C" w:rsidP="4D42E169">
      <w:pPr>
        <w:pStyle w:val="Heading3"/>
      </w:pPr>
      <w:r w:rsidRPr="00794054">
        <w:rPr>
          <w:lang w:val="en-US"/>
        </w:rPr>
        <w:t>Hardware Specifications</w:t>
      </w:r>
    </w:p>
    <w:p w14:paraId="3F17433F" w14:textId="2DC72D24" w:rsidR="1C6603AC" w:rsidRPr="00794054" w:rsidRDefault="5BA20C0C" w:rsidP="00F25BFB">
      <w:pPr>
        <w:pStyle w:val="ListParagraph"/>
        <w:numPr>
          <w:ilvl w:val="0"/>
          <w:numId w:val="4"/>
        </w:numPr>
        <w:spacing w:before="240" w:after="240"/>
        <w:jc w:val="both"/>
        <w:rPr>
          <w:szCs w:val="24"/>
        </w:rPr>
      </w:pPr>
      <w:r w:rsidRPr="00794054">
        <w:rPr>
          <w:sz w:val="20"/>
        </w:rPr>
        <w:t>VR Headset: Oculus Quest 2, selected for its wireless 6 </w:t>
      </w:r>
      <w:proofErr w:type="spellStart"/>
      <w:r w:rsidRPr="00794054">
        <w:rPr>
          <w:sz w:val="20"/>
        </w:rPr>
        <w:t>DoF</w:t>
      </w:r>
      <w:proofErr w:type="spellEnd"/>
      <w:r w:rsidRPr="00794054">
        <w:rPr>
          <w:sz w:val="20"/>
        </w:rPr>
        <w:t xml:space="preserve"> tracking, high‑resolution display, and adjustable fit, ensuring comfort during extended sessions.</w:t>
      </w:r>
    </w:p>
    <w:p w14:paraId="59546A50" w14:textId="198F2D72" w:rsidR="1C6603AC" w:rsidRPr="00794054" w:rsidRDefault="5BA20C0C" w:rsidP="00F25BFB">
      <w:pPr>
        <w:pStyle w:val="ListParagraph"/>
        <w:numPr>
          <w:ilvl w:val="0"/>
          <w:numId w:val="4"/>
        </w:numPr>
        <w:spacing w:before="240" w:after="240"/>
        <w:jc w:val="both"/>
        <w:rPr>
          <w:szCs w:val="24"/>
        </w:rPr>
      </w:pPr>
      <w:r w:rsidRPr="00794054">
        <w:rPr>
          <w:sz w:val="20"/>
        </w:rPr>
        <w:t>Play Area: A minimum 2 × 2 m unobstructed floor space, with optional support rails or nearby chair placement to accommodate users with significant balance impairments.</w:t>
      </w:r>
    </w:p>
    <w:p w14:paraId="5307C5AA" w14:textId="6B315E28" w:rsidR="1C6603AC" w:rsidRPr="00794054" w:rsidRDefault="1C6603AC" w:rsidP="00496E73">
      <w:pPr>
        <w:pStyle w:val="ListParagraph"/>
        <w:spacing w:before="240" w:after="240"/>
        <w:jc w:val="both"/>
        <w:rPr>
          <w:sz w:val="20"/>
        </w:rPr>
      </w:pPr>
    </w:p>
    <w:tbl>
      <w:tblPr>
        <w:tblStyle w:val="TableGrid"/>
        <w:tblW w:w="0" w:type="auto"/>
        <w:tblLayout w:type="fixed"/>
        <w:tblLook w:val="06A0" w:firstRow="1" w:lastRow="0" w:firstColumn="1" w:lastColumn="0" w:noHBand="1" w:noVBand="1"/>
      </w:tblPr>
      <w:tblGrid>
        <w:gridCol w:w="3120"/>
        <w:gridCol w:w="3120"/>
        <w:gridCol w:w="3120"/>
      </w:tblGrid>
      <w:tr w:rsidR="0336A04C" w:rsidRPr="00794054" w14:paraId="53621CE9" w14:textId="77777777" w:rsidTr="0336A04C">
        <w:trPr>
          <w:trHeight w:val="300"/>
        </w:trPr>
        <w:tc>
          <w:tcPr>
            <w:tcW w:w="3120" w:type="dxa"/>
          </w:tcPr>
          <w:p w14:paraId="569910FC" w14:textId="09EE8522" w:rsidR="6044B7CF" w:rsidRPr="00794054" w:rsidRDefault="6044B7CF" w:rsidP="0336A04C">
            <w:pPr>
              <w:jc w:val="center"/>
            </w:pPr>
            <w:r w:rsidRPr="00794054">
              <w:rPr>
                <w:noProof/>
              </w:rPr>
              <w:drawing>
                <wp:inline distT="0" distB="0" distL="0" distR="0" wp14:anchorId="33DF7339" wp14:editId="53BD5A5A">
                  <wp:extent cx="1838325" cy="1838325"/>
                  <wp:effectExtent l="0" t="0" r="0" b="0"/>
                  <wp:docPr id="1361427298" name="Picture 1361427298" descr="Picture 19,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8325" cy="1838325"/>
                          </a:xfrm>
                          <a:prstGeom prst="rect">
                            <a:avLst/>
                          </a:prstGeom>
                        </pic:spPr>
                      </pic:pic>
                    </a:graphicData>
                  </a:graphic>
                </wp:inline>
              </w:drawing>
            </w:r>
            <w:r w:rsidRPr="00794054">
              <w:br/>
              <w:t>(a)</w:t>
            </w:r>
          </w:p>
        </w:tc>
        <w:tc>
          <w:tcPr>
            <w:tcW w:w="3120" w:type="dxa"/>
          </w:tcPr>
          <w:p w14:paraId="7520DBA5" w14:textId="5FD43127" w:rsidR="6044B7CF" w:rsidRPr="00794054" w:rsidRDefault="6044B7CF" w:rsidP="0336A04C">
            <w:pPr>
              <w:jc w:val="center"/>
            </w:pPr>
            <w:r w:rsidRPr="00794054">
              <w:rPr>
                <w:noProof/>
              </w:rPr>
              <w:drawing>
                <wp:inline distT="0" distB="0" distL="0" distR="0" wp14:anchorId="52D35758" wp14:editId="078955E6">
                  <wp:extent cx="1838325" cy="1838325"/>
                  <wp:effectExtent l="0" t="0" r="0" b="0"/>
                  <wp:docPr id="1431914914" name="Picture 1431914914" descr="Picture 20,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38325" cy="1838325"/>
                          </a:xfrm>
                          <a:prstGeom prst="rect">
                            <a:avLst/>
                          </a:prstGeom>
                        </pic:spPr>
                      </pic:pic>
                    </a:graphicData>
                  </a:graphic>
                </wp:inline>
              </w:drawing>
            </w:r>
            <w:r w:rsidRPr="00794054">
              <w:br/>
              <w:t>(b)</w:t>
            </w:r>
          </w:p>
        </w:tc>
        <w:tc>
          <w:tcPr>
            <w:tcW w:w="3120" w:type="dxa"/>
          </w:tcPr>
          <w:p w14:paraId="58482F9A" w14:textId="332F57A2" w:rsidR="6044B7CF" w:rsidRPr="00794054" w:rsidRDefault="6044B7CF" w:rsidP="0336A04C">
            <w:pPr>
              <w:jc w:val="center"/>
            </w:pPr>
            <w:r w:rsidRPr="00794054">
              <w:rPr>
                <w:noProof/>
              </w:rPr>
              <w:drawing>
                <wp:inline distT="0" distB="0" distL="0" distR="0" wp14:anchorId="01D89BA2" wp14:editId="448BB2B0">
                  <wp:extent cx="1838325" cy="1838325"/>
                  <wp:effectExtent l="0" t="0" r="0" b="0"/>
                  <wp:docPr id="54414886" name="Picture 54414886" descr="Picture 21,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8325" cy="1838325"/>
                          </a:xfrm>
                          <a:prstGeom prst="rect">
                            <a:avLst/>
                          </a:prstGeom>
                        </pic:spPr>
                      </pic:pic>
                    </a:graphicData>
                  </a:graphic>
                </wp:inline>
              </w:drawing>
            </w:r>
            <w:r w:rsidRPr="00794054">
              <w:br/>
              <w:t>(c)</w:t>
            </w:r>
          </w:p>
        </w:tc>
      </w:tr>
    </w:tbl>
    <w:p w14:paraId="365F8D41" w14:textId="717D2DFC" w:rsidR="6044B7CF" w:rsidRPr="00794054" w:rsidRDefault="6044B7CF" w:rsidP="00B321CA">
      <w:pPr>
        <w:jc w:val="center"/>
        <w:rPr>
          <w:sz w:val="18"/>
          <w:szCs w:val="18"/>
        </w:rPr>
      </w:pPr>
      <w:r w:rsidRPr="00794054">
        <w:rPr>
          <w:b/>
          <w:bCs/>
          <w:sz w:val="18"/>
          <w:szCs w:val="18"/>
        </w:rPr>
        <w:t>F</w:t>
      </w:r>
      <w:r w:rsidR="009F2FF2" w:rsidRPr="00794054">
        <w:rPr>
          <w:b/>
          <w:bCs/>
          <w:sz w:val="18"/>
          <w:szCs w:val="18"/>
        </w:rPr>
        <w:t>IGURE</w:t>
      </w:r>
      <w:r w:rsidRPr="00794054">
        <w:rPr>
          <w:b/>
          <w:bCs/>
          <w:sz w:val="18"/>
          <w:szCs w:val="18"/>
        </w:rPr>
        <w:t xml:space="preserve"> </w:t>
      </w:r>
      <w:r w:rsidR="65E850B3" w:rsidRPr="00794054">
        <w:rPr>
          <w:b/>
          <w:bCs/>
          <w:sz w:val="18"/>
          <w:szCs w:val="18"/>
        </w:rPr>
        <w:t>4</w:t>
      </w:r>
      <w:r w:rsidR="009F2FF2" w:rsidRPr="00794054">
        <w:rPr>
          <w:b/>
          <w:bCs/>
          <w:sz w:val="18"/>
          <w:szCs w:val="18"/>
        </w:rPr>
        <w:t>.</w:t>
      </w:r>
      <w:r w:rsidRPr="00794054">
        <w:rPr>
          <w:sz w:val="18"/>
          <w:szCs w:val="18"/>
        </w:rPr>
        <w:t xml:space="preserve"> (a)Level 1, (b) Level 2, (c) Level 3</w:t>
      </w:r>
    </w:p>
    <w:p w14:paraId="401B7B87" w14:textId="008BE012" w:rsidR="1C6603AC" w:rsidRPr="00794054" w:rsidRDefault="194ADDC7" w:rsidP="4D42E169">
      <w:pPr>
        <w:pStyle w:val="Heading1"/>
      </w:pPr>
      <w:r w:rsidRPr="00794054">
        <w:t xml:space="preserve">PRELIMINARY </w:t>
      </w:r>
      <w:r w:rsidR="4CCDC9D5" w:rsidRPr="00794054">
        <w:t>TESTING AND RESULTS</w:t>
      </w:r>
    </w:p>
    <w:p w14:paraId="01BBA8A6" w14:textId="52A56BE8" w:rsidR="1C6603AC" w:rsidRPr="00794054" w:rsidRDefault="4CCDC9D5" w:rsidP="00DC1C10">
      <w:pPr>
        <w:pStyle w:val="Heading2"/>
      </w:pPr>
      <w:r w:rsidRPr="00794054">
        <w:t xml:space="preserve">Participants </w:t>
      </w:r>
      <w:r w:rsidR="0026702F" w:rsidRPr="00794054">
        <w:t>and</w:t>
      </w:r>
      <w:r w:rsidRPr="00794054">
        <w:t xml:space="preserve"> Procedure</w:t>
      </w:r>
    </w:p>
    <w:p w14:paraId="6B33B83B" w14:textId="0DF81679" w:rsidR="1C6603AC" w:rsidRPr="00794054" w:rsidRDefault="4CCDC9D5" w:rsidP="00DC1C10">
      <w:pPr>
        <w:ind w:firstLine="288"/>
        <w:jc w:val="both"/>
        <w:rPr>
          <w:sz w:val="20"/>
        </w:rPr>
      </w:pPr>
      <w:r w:rsidRPr="00794054">
        <w:rPr>
          <w:sz w:val="20"/>
        </w:rPr>
        <w:t xml:space="preserve">Close‑beta testing was </w:t>
      </w:r>
      <w:r w:rsidR="43D13111" w:rsidRPr="00794054">
        <w:rPr>
          <w:sz w:val="20"/>
        </w:rPr>
        <w:t>done</w:t>
      </w:r>
      <w:r w:rsidRPr="00794054">
        <w:rPr>
          <w:sz w:val="20"/>
        </w:rPr>
        <w:t xml:space="preserve"> at Multimedia University (MMU), Cyberjaya, on June 29th from 10 am to 4 pm. Eight participants took part: current game‑development students, alumni, and parents visiting during MMU’s open day. Testing followed a within‑subjects design in two phases:</w:t>
      </w:r>
    </w:p>
    <w:p w14:paraId="7D7570B4" w14:textId="32BCB2AD" w:rsidR="1C6603AC" w:rsidRPr="00794054" w:rsidRDefault="4CCDC9D5" w:rsidP="00DC1C10">
      <w:pPr>
        <w:pStyle w:val="ListParagraph"/>
        <w:numPr>
          <w:ilvl w:val="0"/>
          <w:numId w:val="2"/>
        </w:numPr>
        <w:ind w:left="0" w:firstLine="288"/>
        <w:jc w:val="both"/>
        <w:rPr>
          <w:szCs w:val="24"/>
        </w:rPr>
      </w:pPr>
      <w:r w:rsidRPr="00794054">
        <w:rPr>
          <w:sz w:val="20"/>
        </w:rPr>
        <w:t>Phase 1 (Non‑VR Exercises): Participants performed a series of traditional balance exercises (sit‑to‑stand, lateral weight‑shifts, stepping). Upon completion, they completed Survey 1 assessing comfort, engagement, and perceived effectiveness.</w:t>
      </w:r>
    </w:p>
    <w:p w14:paraId="5CA6D741" w14:textId="062D0B27" w:rsidR="1C6603AC" w:rsidRPr="00794054" w:rsidRDefault="4CCDC9D5" w:rsidP="00DC1C10">
      <w:pPr>
        <w:pStyle w:val="ListParagraph"/>
        <w:numPr>
          <w:ilvl w:val="0"/>
          <w:numId w:val="2"/>
        </w:numPr>
        <w:ind w:left="0" w:firstLine="288"/>
        <w:jc w:val="both"/>
        <w:rPr>
          <w:szCs w:val="24"/>
        </w:rPr>
      </w:pPr>
      <w:r w:rsidRPr="00794054">
        <w:rPr>
          <w:sz w:val="20"/>
        </w:rPr>
        <w:t xml:space="preserve">Phase 2 (VR Game): The same participants then played the </w:t>
      </w:r>
      <w:proofErr w:type="spellStart"/>
      <w:r w:rsidR="007361B5" w:rsidRPr="00794054">
        <w:rPr>
          <w:sz w:val="20"/>
        </w:rPr>
        <w:t>PaperPlane</w:t>
      </w:r>
      <w:proofErr w:type="spellEnd"/>
      <w:r w:rsidRPr="00794054">
        <w:rPr>
          <w:sz w:val="20"/>
        </w:rPr>
        <w:t xml:space="preserve"> VR Game incorporating identical movements. </w:t>
      </w:r>
    </w:p>
    <w:p w14:paraId="442CBD8A" w14:textId="78045754" w:rsidR="1C6603AC" w:rsidRPr="00794054" w:rsidRDefault="4CCDC9D5" w:rsidP="44F8D45B">
      <w:pPr>
        <w:ind w:firstLine="288"/>
        <w:jc w:val="both"/>
        <w:rPr>
          <w:sz w:val="20"/>
        </w:rPr>
      </w:pPr>
      <w:r w:rsidRPr="00794054">
        <w:rPr>
          <w:sz w:val="20"/>
        </w:rPr>
        <w:t>After gameplay, they completed Survey 2, which added feature‑implementation ratings for movement controls, camera control, object interaction, input handling, and state management.</w:t>
      </w:r>
      <w:r w:rsidR="0DBAA2BD" w:rsidRPr="00794054">
        <w:rPr>
          <w:sz w:val="20"/>
        </w:rPr>
        <w:t xml:space="preserve"> </w:t>
      </w:r>
      <w:r w:rsidRPr="00794054">
        <w:rPr>
          <w:sz w:val="20"/>
        </w:rPr>
        <w:t xml:space="preserve">All survey </w:t>
      </w:r>
      <w:r w:rsidR="647ECD26" w:rsidRPr="00794054">
        <w:rPr>
          <w:sz w:val="20"/>
        </w:rPr>
        <w:t>feedback</w:t>
      </w:r>
      <w:r w:rsidRPr="00794054">
        <w:rPr>
          <w:sz w:val="20"/>
        </w:rPr>
        <w:t xml:space="preserve"> </w:t>
      </w:r>
      <w:proofErr w:type="gramStart"/>
      <w:r w:rsidRPr="00794054">
        <w:rPr>
          <w:sz w:val="20"/>
        </w:rPr>
        <w:t>were</w:t>
      </w:r>
      <w:proofErr w:type="gramEnd"/>
      <w:r w:rsidRPr="00794054">
        <w:rPr>
          <w:sz w:val="20"/>
        </w:rPr>
        <w:t xml:space="preserve"> collected via Google Forms and anonymized before analysis.</w:t>
      </w:r>
      <w:r w:rsidR="4ABF51D2" w:rsidRPr="00794054">
        <w:rPr>
          <w:sz w:val="20"/>
        </w:rPr>
        <w:t xml:space="preserve"> Figure </w:t>
      </w:r>
      <w:r w:rsidR="021C57BF" w:rsidRPr="00794054">
        <w:rPr>
          <w:sz w:val="20"/>
        </w:rPr>
        <w:t>5</w:t>
      </w:r>
      <w:r w:rsidR="4ABF51D2" w:rsidRPr="00794054">
        <w:rPr>
          <w:sz w:val="20"/>
        </w:rPr>
        <w:t xml:space="preserve"> shows the closed-beta testing setup </w:t>
      </w:r>
    </w:p>
    <w:p w14:paraId="005F4C6F" w14:textId="77777777" w:rsidR="00660ADE" w:rsidRPr="00794054" w:rsidRDefault="00660ADE" w:rsidP="00DC1C10">
      <w:pPr>
        <w:ind w:firstLine="288"/>
        <w:jc w:val="both"/>
        <w:rPr>
          <w:sz w:val="20"/>
        </w:rPr>
      </w:pPr>
    </w:p>
    <w:tbl>
      <w:tblPr>
        <w:tblStyle w:val="TableGrid"/>
        <w:tblW w:w="0" w:type="auto"/>
        <w:tblLayout w:type="fixed"/>
        <w:tblLook w:val="06A0" w:firstRow="1" w:lastRow="0" w:firstColumn="1" w:lastColumn="0" w:noHBand="1" w:noVBand="1"/>
      </w:tblPr>
      <w:tblGrid>
        <w:gridCol w:w="4680"/>
        <w:gridCol w:w="4680"/>
      </w:tblGrid>
      <w:tr w:rsidR="0336A04C" w:rsidRPr="00794054" w14:paraId="7CCFC1F3" w14:textId="77777777" w:rsidTr="0336A04C">
        <w:trPr>
          <w:trHeight w:val="300"/>
        </w:trPr>
        <w:tc>
          <w:tcPr>
            <w:tcW w:w="4680" w:type="dxa"/>
          </w:tcPr>
          <w:p w14:paraId="67CCF4BA" w14:textId="1258E898" w:rsidR="60A331EB" w:rsidRPr="00794054" w:rsidRDefault="60A331EB">
            <w:r w:rsidRPr="00794054">
              <w:rPr>
                <w:noProof/>
              </w:rPr>
              <w:drawing>
                <wp:inline distT="0" distB="0" distL="0" distR="0" wp14:anchorId="567AE472" wp14:editId="02FA4A00">
                  <wp:extent cx="2828925" cy="1266825"/>
                  <wp:effectExtent l="0" t="0" r="0" b="0"/>
                  <wp:docPr id="1821573642" name="Picture 1821573642" descr="A person wearing a headset and a computer&#10;&#10;Description automatically generate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28925" cy="1266825"/>
                          </a:xfrm>
                          <a:prstGeom prst="rect">
                            <a:avLst/>
                          </a:prstGeom>
                        </pic:spPr>
                      </pic:pic>
                    </a:graphicData>
                  </a:graphic>
                </wp:inline>
              </w:drawing>
            </w:r>
          </w:p>
        </w:tc>
        <w:tc>
          <w:tcPr>
            <w:tcW w:w="4680" w:type="dxa"/>
          </w:tcPr>
          <w:p w14:paraId="018D4C84" w14:textId="10CA6B75" w:rsidR="60A331EB" w:rsidRPr="00794054" w:rsidRDefault="60A331EB">
            <w:r w:rsidRPr="00794054">
              <w:rPr>
                <w:noProof/>
              </w:rPr>
              <w:drawing>
                <wp:inline distT="0" distB="0" distL="0" distR="0" wp14:anchorId="38119FE9" wp14:editId="1216B2B7">
                  <wp:extent cx="2828925" cy="1266825"/>
                  <wp:effectExtent l="0" t="0" r="0" b="0"/>
                  <wp:docPr id="1200224675" name="Picture 1200224675" descr="Picture 11,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28925" cy="1266825"/>
                          </a:xfrm>
                          <a:prstGeom prst="rect">
                            <a:avLst/>
                          </a:prstGeom>
                        </pic:spPr>
                      </pic:pic>
                    </a:graphicData>
                  </a:graphic>
                </wp:inline>
              </w:drawing>
            </w:r>
          </w:p>
        </w:tc>
      </w:tr>
    </w:tbl>
    <w:p w14:paraId="577FE138" w14:textId="04F5E071" w:rsidR="60A331EB" w:rsidRPr="00794054" w:rsidRDefault="60A331EB" w:rsidP="00C632A5">
      <w:pPr>
        <w:jc w:val="center"/>
        <w:rPr>
          <w:sz w:val="18"/>
          <w:szCs w:val="18"/>
        </w:rPr>
      </w:pPr>
      <w:r w:rsidRPr="00794054">
        <w:rPr>
          <w:b/>
          <w:bCs/>
          <w:sz w:val="18"/>
          <w:szCs w:val="18"/>
        </w:rPr>
        <w:t>F</w:t>
      </w:r>
      <w:r w:rsidR="00DC1C10" w:rsidRPr="00794054">
        <w:rPr>
          <w:b/>
          <w:bCs/>
          <w:sz w:val="18"/>
          <w:szCs w:val="18"/>
        </w:rPr>
        <w:t>IGURE</w:t>
      </w:r>
      <w:r w:rsidRPr="00794054">
        <w:rPr>
          <w:b/>
          <w:bCs/>
          <w:sz w:val="18"/>
          <w:szCs w:val="18"/>
        </w:rPr>
        <w:t xml:space="preserve"> </w:t>
      </w:r>
      <w:r w:rsidR="766BA09C" w:rsidRPr="00794054">
        <w:rPr>
          <w:b/>
          <w:bCs/>
          <w:sz w:val="18"/>
          <w:szCs w:val="18"/>
        </w:rPr>
        <w:t>5</w:t>
      </w:r>
      <w:r w:rsidR="00DC1C10" w:rsidRPr="00794054">
        <w:rPr>
          <w:b/>
          <w:bCs/>
          <w:sz w:val="18"/>
          <w:szCs w:val="18"/>
        </w:rPr>
        <w:t>.</w:t>
      </w:r>
      <w:r w:rsidRPr="00794054">
        <w:rPr>
          <w:sz w:val="18"/>
          <w:szCs w:val="18"/>
        </w:rPr>
        <w:t xml:space="preserve"> T</w:t>
      </w:r>
      <w:r w:rsidR="00660ADE" w:rsidRPr="00794054">
        <w:rPr>
          <w:sz w:val="18"/>
          <w:szCs w:val="18"/>
        </w:rPr>
        <w:t>esting</w:t>
      </w:r>
      <w:r w:rsidRPr="00794054">
        <w:rPr>
          <w:sz w:val="18"/>
          <w:szCs w:val="18"/>
        </w:rPr>
        <w:t xml:space="preserve"> </w:t>
      </w:r>
      <w:r w:rsidR="00660ADE" w:rsidRPr="00794054">
        <w:rPr>
          <w:sz w:val="18"/>
          <w:szCs w:val="18"/>
        </w:rPr>
        <w:t>session</w:t>
      </w:r>
    </w:p>
    <w:p w14:paraId="2E180BEC" w14:textId="5F38511A" w:rsidR="1C6603AC" w:rsidRPr="00794054" w:rsidRDefault="3FB93368" w:rsidP="4D42E169">
      <w:pPr>
        <w:pStyle w:val="Heading2"/>
      </w:pPr>
      <w:r w:rsidRPr="00794054">
        <w:lastRenderedPageBreak/>
        <w:t>Metrics</w:t>
      </w:r>
    </w:p>
    <w:p w14:paraId="345ACDD4" w14:textId="32243EAC" w:rsidR="1C6603AC" w:rsidRPr="00794054" w:rsidRDefault="3FB93368" w:rsidP="00DC1C10">
      <w:pPr>
        <w:ind w:firstLine="288"/>
        <w:jc w:val="both"/>
        <w:rPr>
          <w:sz w:val="20"/>
        </w:rPr>
      </w:pPr>
      <w:r w:rsidRPr="00794054">
        <w:rPr>
          <w:sz w:val="20"/>
        </w:rPr>
        <w:t>Four key metrics were evaluated:</w:t>
      </w:r>
    </w:p>
    <w:p w14:paraId="24D5BD33" w14:textId="2DB5366B" w:rsidR="1C6603AC" w:rsidRPr="00794054" w:rsidRDefault="3FB93368" w:rsidP="00DC1C10">
      <w:pPr>
        <w:pStyle w:val="ListParagraph"/>
        <w:numPr>
          <w:ilvl w:val="0"/>
          <w:numId w:val="1"/>
        </w:numPr>
        <w:ind w:left="0" w:firstLine="288"/>
        <w:jc w:val="both"/>
        <w:rPr>
          <w:sz w:val="20"/>
        </w:rPr>
      </w:pPr>
      <w:r w:rsidRPr="00794054">
        <w:rPr>
          <w:sz w:val="20"/>
        </w:rPr>
        <w:t>Comfort Level: Participant self‑report of physical comfort during exercise.</w:t>
      </w:r>
    </w:p>
    <w:p w14:paraId="2EAA3158" w14:textId="2B2F6DE4" w:rsidR="1C6603AC" w:rsidRPr="00794054" w:rsidRDefault="3FB93368" w:rsidP="00DC1C10">
      <w:pPr>
        <w:pStyle w:val="ListParagraph"/>
        <w:numPr>
          <w:ilvl w:val="0"/>
          <w:numId w:val="1"/>
        </w:numPr>
        <w:ind w:left="0" w:firstLine="288"/>
        <w:jc w:val="both"/>
        <w:rPr>
          <w:sz w:val="20"/>
        </w:rPr>
      </w:pPr>
      <w:r w:rsidRPr="00794054">
        <w:rPr>
          <w:sz w:val="20"/>
        </w:rPr>
        <w:t>Engagement Level: Degree of psychological immersion and enjoyment.</w:t>
      </w:r>
    </w:p>
    <w:p w14:paraId="593C77A2" w14:textId="62EA07A8" w:rsidR="1C6603AC" w:rsidRPr="00794054" w:rsidRDefault="3FB93368" w:rsidP="00DC1C10">
      <w:pPr>
        <w:pStyle w:val="ListParagraph"/>
        <w:numPr>
          <w:ilvl w:val="0"/>
          <w:numId w:val="1"/>
        </w:numPr>
        <w:ind w:left="0" w:firstLine="288"/>
        <w:jc w:val="both"/>
        <w:rPr>
          <w:sz w:val="20"/>
        </w:rPr>
      </w:pPr>
      <w:r w:rsidRPr="00794054">
        <w:rPr>
          <w:sz w:val="20"/>
        </w:rPr>
        <w:t>Perceived Effectiveness: Participant belief in the exercise’s benefit for balance.</w:t>
      </w:r>
    </w:p>
    <w:p w14:paraId="600EAE9D" w14:textId="6AF96AD4" w:rsidR="1C6603AC" w:rsidRPr="00794054" w:rsidRDefault="3FB93368" w:rsidP="00DC1C10">
      <w:pPr>
        <w:pStyle w:val="ListParagraph"/>
        <w:numPr>
          <w:ilvl w:val="0"/>
          <w:numId w:val="1"/>
        </w:numPr>
        <w:ind w:left="0" w:firstLine="288"/>
        <w:jc w:val="both"/>
        <w:rPr>
          <w:sz w:val="20"/>
        </w:rPr>
      </w:pPr>
      <w:r w:rsidRPr="00794054">
        <w:rPr>
          <w:sz w:val="20"/>
        </w:rPr>
        <w:t>Feature Implementation Ratings (VR only): Responsiveness and intuitiveness of core game features.</w:t>
      </w:r>
    </w:p>
    <w:p w14:paraId="690FB763" w14:textId="58CA14CF" w:rsidR="1C6603AC" w:rsidRPr="00794054" w:rsidRDefault="46C551B3" w:rsidP="00DC1C10">
      <w:pPr>
        <w:ind w:firstLine="288"/>
        <w:jc w:val="both"/>
        <w:rPr>
          <w:sz w:val="20"/>
        </w:rPr>
      </w:pPr>
      <w:r w:rsidRPr="00794054">
        <w:rPr>
          <w:sz w:val="20"/>
        </w:rPr>
        <w:t>All metrics used 5‑point Likert scales (1 = “Very Low” to 5 = “Very High”).</w:t>
      </w:r>
    </w:p>
    <w:p w14:paraId="0513D952" w14:textId="05EDA8A2" w:rsidR="1C6603AC" w:rsidRPr="00794054" w:rsidRDefault="46C551B3" w:rsidP="00DC1C10">
      <w:pPr>
        <w:pStyle w:val="Heading2"/>
      </w:pPr>
      <w:r w:rsidRPr="00794054">
        <w:t>Analysis Methods</w:t>
      </w:r>
    </w:p>
    <w:p w14:paraId="0CE49011" w14:textId="3FAAF617" w:rsidR="1C6603AC" w:rsidRPr="00794054" w:rsidRDefault="46C551B3" w:rsidP="00DC1C10">
      <w:pPr>
        <w:ind w:firstLine="288"/>
        <w:jc w:val="both"/>
        <w:rPr>
          <w:sz w:val="20"/>
        </w:rPr>
      </w:pPr>
      <w:r w:rsidRPr="00794054">
        <w:rPr>
          <w:sz w:val="20"/>
        </w:rPr>
        <w:t xml:space="preserve">Descriptive statistics (mean scores) were </w:t>
      </w:r>
      <w:r w:rsidR="633B6B27" w:rsidRPr="00794054">
        <w:rPr>
          <w:sz w:val="20"/>
        </w:rPr>
        <w:t xml:space="preserve">calculated </w:t>
      </w:r>
      <w:r w:rsidRPr="00794054">
        <w:rPr>
          <w:sz w:val="20"/>
        </w:rPr>
        <w:t xml:space="preserve">for each metric under both exercise modes. Comparative analysis highlighted differences between Non‑VR and VR conditions. Although sample size (N = 8) precludes strong inferential claims, paired comparisons were used to </w:t>
      </w:r>
      <w:r w:rsidR="07DBD27D" w:rsidRPr="00794054">
        <w:rPr>
          <w:sz w:val="20"/>
        </w:rPr>
        <w:t>explain</w:t>
      </w:r>
      <w:r w:rsidRPr="00794054">
        <w:rPr>
          <w:sz w:val="20"/>
        </w:rPr>
        <w:t xml:space="preserve"> effect magnitudes.</w:t>
      </w:r>
    </w:p>
    <w:p w14:paraId="481CE1B4" w14:textId="3BA897FD" w:rsidR="1C6603AC" w:rsidRPr="00794054" w:rsidRDefault="13014E68" w:rsidP="4D42E169">
      <w:pPr>
        <w:pStyle w:val="Heading2"/>
      </w:pPr>
      <w:r w:rsidRPr="00794054">
        <w:t>Key Findings</w:t>
      </w:r>
    </w:p>
    <w:p w14:paraId="6C69A929" w14:textId="671E4CCE" w:rsidR="1C6603AC" w:rsidRPr="00794054" w:rsidRDefault="1C6603AC" w:rsidP="00CB3BBA">
      <w:pPr>
        <w:pStyle w:val="NoSpacing"/>
        <w:ind w:firstLine="288"/>
        <w:jc w:val="both"/>
        <w:rPr>
          <w:lang w:val="en-US"/>
        </w:rPr>
      </w:pPr>
      <w:r w:rsidRPr="00794054">
        <w:br/>
      </w:r>
      <w:r w:rsidR="7DAF3DF2" w:rsidRPr="00794054">
        <w:t>Table 1 shows t</w:t>
      </w:r>
      <w:r w:rsidR="13014E68" w:rsidRPr="00794054">
        <w:rPr>
          <w:lang w:val="en-US"/>
        </w:rPr>
        <w:t xml:space="preserve">he comparative results </w:t>
      </w:r>
      <w:r w:rsidR="04410DE4" w:rsidRPr="00794054">
        <w:rPr>
          <w:lang w:val="en-US"/>
        </w:rPr>
        <w:t xml:space="preserve">between traditional (non-VR) exercises and the </w:t>
      </w:r>
      <w:proofErr w:type="spellStart"/>
      <w:r w:rsidR="04410DE4" w:rsidRPr="00794054">
        <w:rPr>
          <w:lang w:val="en-US"/>
        </w:rPr>
        <w:t>PaperPlane</w:t>
      </w:r>
      <w:proofErr w:type="spellEnd"/>
      <w:r w:rsidR="04410DE4" w:rsidRPr="00794054">
        <w:rPr>
          <w:lang w:val="en-US"/>
        </w:rPr>
        <w:t xml:space="preserve"> VR game (see Table 1</w:t>
      </w:r>
      <w:proofErr w:type="gramStart"/>
      <w:r w:rsidR="04410DE4" w:rsidRPr="00794054">
        <w:rPr>
          <w:lang w:val="en-US"/>
        </w:rPr>
        <w:t>),</w:t>
      </w:r>
      <w:r w:rsidR="52D34630" w:rsidRPr="00794054">
        <w:rPr>
          <w:lang w:val="en-US"/>
        </w:rPr>
        <w:t xml:space="preserve"> </w:t>
      </w:r>
      <w:r w:rsidR="13014E68" w:rsidRPr="00794054">
        <w:rPr>
          <w:lang w:val="en-US"/>
        </w:rPr>
        <w:t xml:space="preserve"> </w:t>
      </w:r>
      <w:r w:rsidR="1905B4AC" w:rsidRPr="00794054">
        <w:rPr>
          <w:lang w:val="en-US"/>
        </w:rPr>
        <w:t>D</w:t>
      </w:r>
      <w:r w:rsidR="13014E68" w:rsidRPr="00794054">
        <w:rPr>
          <w:lang w:val="en-US"/>
        </w:rPr>
        <w:t>emonstrat</w:t>
      </w:r>
      <w:r w:rsidR="47AACC1E" w:rsidRPr="00794054">
        <w:rPr>
          <w:lang w:val="en-US"/>
        </w:rPr>
        <w:t>ing</w:t>
      </w:r>
      <w:proofErr w:type="gramEnd"/>
      <w:r w:rsidR="13014E68" w:rsidRPr="00794054">
        <w:rPr>
          <w:lang w:val="en-US"/>
        </w:rPr>
        <w:t xml:space="preserve"> clear advantages of the </w:t>
      </w:r>
      <w:proofErr w:type="spellStart"/>
      <w:r w:rsidR="007361B5" w:rsidRPr="00794054">
        <w:rPr>
          <w:lang w:val="en-US"/>
        </w:rPr>
        <w:t>PaperPlane</w:t>
      </w:r>
      <w:proofErr w:type="spellEnd"/>
      <w:r w:rsidR="007361B5" w:rsidRPr="00794054">
        <w:rPr>
          <w:lang w:val="en-US"/>
        </w:rPr>
        <w:t xml:space="preserve"> </w:t>
      </w:r>
      <w:r w:rsidR="13014E68" w:rsidRPr="00794054">
        <w:rPr>
          <w:lang w:val="en-US"/>
        </w:rPr>
        <w:t>VR game over traditional exercises:</w:t>
      </w:r>
    </w:p>
    <w:p w14:paraId="6DCF17B4" w14:textId="7EF3EA0F" w:rsidR="1C6603AC" w:rsidRPr="00794054" w:rsidRDefault="1C6603AC" w:rsidP="4D42E169">
      <w:pPr>
        <w:pStyle w:val="NoSpacing"/>
        <w:rPr>
          <w:lang w:val="en-US"/>
        </w:rPr>
      </w:pPr>
    </w:p>
    <w:p w14:paraId="038ED84B" w14:textId="431ED20D" w:rsidR="000E797B" w:rsidRPr="00794054" w:rsidRDefault="000E797B" w:rsidP="00C632A5">
      <w:pPr>
        <w:jc w:val="center"/>
        <w:rPr>
          <w:sz w:val="18"/>
          <w:szCs w:val="18"/>
        </w:rPr>
      </w:pPr>
      <w:r w:rsidRPr="00794054">
        <w:rPr>
          <w:b/>
          <w:bCs/>
          <w:sz w:val="18"/>
          <w:szCs w:val="18"/>
        </w:rPr>
        <w:t>T</w:t>
      </w:r>
      <w:r w:rsidR="00CB3BBA" w:rsidRPr="00794054">
        <w:rPr>
          <w:b/>
          <w:bCs/>
          <w:sz w:val="18"/>
          <w:szCs w:val="18"/>
        </w:rPr>
        <w:t>ABLE</w:t>
      </w:r>
      <w:r w:rsidRPr="00794054">
        <w:rPr>
          <w:b/>
          <w:bCs/>
          <w:sz w:val="18"/>
          <w:szCs w:val="18"/>
        </w:rPr>
        <w:t xml:space="preserve"> </w:t>
      </w:r>
      <w:r w:rsidRPr="00794054">
        <w:rPr>
          <w:b/>
          <w:bCs/>
          <w:sz w:val="18"/>
          <w:szCs w:val="18"/>
        </w:rPr>
        <w:fldChar w:fldCharType="begin"/>
      </w:r>
      <w:r w:rsidRPr="00794054">
        <w:rPr>
          <w:b/>
          <w:bCs/>
          <w:sz w:val="18"/>
          <w:szCs w:val="18"/>
        </w:rPr>
        <w:instrText xml:space="preserve"> SEQ Table \* ARABIC </w:instrText>
      </w:r>
      <w:r w:rsidRPr="00794054">
        <w:rPr>
          <w:b/>
          <w:bCs/>
          <w:sz w:val="18"/>
          <w:szCs w:val="18"/>
        </w:rPr>
        <w:fldChar w:fldCharType="separate"/>
      </w:r>
      <w:r w:rsidR="00C4231D">
        <w:rPr>
          <w:b/>
          <w:bCs/>
          <w:noProof/>
          <w:sz w:val="18"/>
          <w:szCs w:val="18"/>
        </w:rPr>
        <w:t>1</w:t>
      </w:r>
      <w:r w:rsidRPr="00794054">
        <w:rPr>
          <w:b/>
          <w:bCs/>
          <w:sz w:val="18"/>
          <w:szCs w:val="18"/>
        </w:rPr>
        <w:fldChar w:fldCharType="end"/>
      </w:r>
      <w:r w:rsidR="00CB3BBA" w:rsidRPr="00794054">
        <w:rPr>
          <w:b/>
          <w:bCs/>
          <w:sz w:val="18"/>
          <w:szCs w:val="18"/>
        </w:rPr>
        <w:t>.</w:t>
      </w:r>
      <w:r w:rsidRPr="00794054">
        <w:rPr>
          <w:sz w:val="18"/>
          <w:szCs w:val="18"/>
        </w:rPr>
        <w:t xml:space="preserve"> T</w:t>
      </w:r>
      <w:r w:rsidR="00CB3BBA" w:rsidRPr="00794054">
        <w:rPr>
          <w:sz w:val="18"/>
          <w:szCs w:val="18"/>
        </w:rPr>
        <w:t>est</w:t>
      </w:r>
      <w:r w:rsidRPr="00794054">
        <w:rPr>
          <w:sz w:val="18"/>
          <w:szCs w:val="18"/>
        </w:rPr>
        <w:t xml:space="preserve"> </w:t>
      </w:r>
      <w:r w:rsidR="00CB3BBA" w:rsidRPr="00794054">
        <w:rPr>
          <w:sz w:val="18"/>
          <w:szCs w:val="18"/>
        </w:rPr>
        <w:t>key findings</w:t>
      </w:r>
    </w:p>
    <w:tbl>
      <w:tblPr>
        <w:tblW w:w="0" w:type="auto"/>
        <w:jc w:val="center"/>
        <w:tblBorders>
          <w:bottom w:val="single" w:sz="4" w:space="0" w:color="auto"/>
        </w:tblBorders>
        <w:tblLook w:val="0000" w:firstRow="0" w:lastRow="0" w:firstColumn="0" w:lastColumn="0" w:noHBand="0" w:noVBand="0"/>
      </w:tblPr>
      <w:tblGrid>
        <w:gridCol w:w="2790"/>
        <w:gridCol w:w="2790"/>
        <w:gridCol w:w="2790"/>
      </w:tblGrid>
      <w:tr w:rsidR="4D42E169" w:rsidRPr="00794054" w14:paraId="1FCA62E9" w14:textId="77777777" w:rsidTr="4D42E169">
        <w:trPr>
          <w:trHeight w:val="300"/>
          <w:jc w:val="center"/>
        </w:trPr>
        <w:tc>
          <w:tcPr>
            <w:tcW w:w="2790" w:type="dxa"/>
            <w:tcBorders>
              <w:top w:val="single" w:sz="4" w:space="0" w:color="auto"/>
              <w:bottom w:val="single" w:sz="4" w:space="0" w:color="auto"/>
            </w:tcBorders>
            <w:vAlign w:val="center"/>
          </w:tcPr>
          <w:p w14:paraId="0723EBF5" w14:textId="38FDF847" w:rsidR="64EB1A7E" w:rsidRPr="00794054" w:rsidRDefault="64EB1A7E" w:rsidP="4D42E169">
            <w:pPr>
              <w:jc w:val="center"/>
            </w:pPr>
            <w:r w:rsidRPr="00794054">
              <w:rPr>
                <w:b/>
                <w:bCs/>
                <w:sz w:val="18"/>
                <w:szCs w:val="18"/>
              </w:rPr>
              <w:t>Metric</w:t>
            </w:r>
          </w:p>
        </w:tc>
        <w:tc>
          <w:tcPr>
            <w:tcW w:w="2790" w:type="dxa"/>
            <w:tcBorders>
              <w:top w:val="single" w:sz="4" w:space="0" w:color="auto"/>
              <w:bottom w:val="single" w:sz="4" w:space="0" w:color="auto"/>
            </w:tcBorders>
            <w:vAlign w:val="center"/>
          </w:tcPr>
          <w:p w14:paraId="366C19D5" w14:textId="2583387B" w:rsidR="64EB1A7E" w:rsidRPr="00794054" w:rsidRDefault="64EB1A7E" w:rsidP="4D42E169">
            <w:pPr>
              <w:jc w:val="center"/>
              <w:rPr>
                <w:b/>
                <w:bCs/>
                <w:sz w:val="18"/>
                <w:szCs w:val="18"/>
              </w:rPr>
            </w:pPr>
            <w:r w:rsidRPr="00794054">
              <w:rPr>
                <w:b/>
                <w:bCs/>
                <w:sz w:val="18"/>
                <w:szCs w:val="18"/>
              </w:rPr>
              <w:t>Non‑VR Mean</w:t>
            </w:r>
          </w:p>
        </w:tc>
        <w:tc>
          <w:tcPr>
            <w:tcW w:w="2790" w:type="dxa"/>
            <w:tcBorders>
              <w:top w:val="single" w:sz="4" w:space="0" w:color="auto"/>
              <w:bottom w:val="single" w:sz="4" w:space="0" w:color="auto"/>
            </w:tcBorders>
            <w:vAlign w:val="center"/>
          </w:tcPr>
          <w:p w14:paraId="771C1737" w14:textId="590505A7" w:rsidR="4612D676" w:rsidRPr="00794054" w:rsidRDefault="4612D676" w:rsidP="4D42E169">
            <w:pPr>
              <w:jc w:val="center"/>
              <w:rPr>
                <w:b/>
                <w:bCs/>
                <w:sz w:val="18"/>
                <w:szCs w:val="18"/>
              </w:rPr>
            </w:pPr>
            <w:r w:rsidRPr="00794054">
              <w:rPr>
                <w:b/>
                <w:bCs/>
                <w:sz w:val="18"/>
                <w:szCs w:val="18"/>
              </w:rPr>
              <w:t>VR Mean</w:t>
            </w:r>
          </w:p>
        </w:tc>
      </w:tr>
      <w:tr w:rsidR="4D42E169" w:rsidRPr="00794054" w14:paraId="0E0BE010" w14:textId="77777777" w:rsidTr="4D42E169">
        <w:trPr>
          <w:trHeight w:val="300"/>
          <w:jc w:val="center"/>
        </w:trPr>
        <w:tc>
          <w:tcPr>
            <w:tcW w:w="2790" w:type="dxa"/>
            <w:tcBorders>
              <w:top w:val="nil"/>
            </w:tcBorders>
          </w:tcPr>
          <w:p w14:paraId="6FDC7FF2" w14:textId="523ED018" w:rsidR="2BC20FA8" w:rsidRPr="00794054" w:rsidRDefault="2BC20FA8" w:rsidP="4D42E169">
            <w:pPr>
              <w:pStyle w:val="Paragraph"/>
            </w:pPr>
            <w:r w:rsidRPr="00794054">
              <w:t>Comfort Level</w:t>
            </w:r>
          </w:p>
        </w:tc>
        <w:tc>
          <w:tcPr>
            <w:tcW w:w="2790" w:type="dxa"/>
            <w:tcBorders>
              <w:top w:val="nil"/>
            </w:tcBorders>
          </w:tcPr>
          <w:p w14:paraId="09DFA492" w14:textId="4D8FA3F6" w:rsidR="133FAD8D" w:rsidRPr="00794054" w:rsidRDefault="133FAD8D" w:rsidP="4D42E169">
            <w:pPr>
              <w:jc w:val="center"/>
              <w:rPr>
                <w:sz w:val="20"/>
              </w:rPr>
            </w:pPr>
            <w:r w:rsidRPr="00794054">
              <w:rPr>
                <w:sz w:val="20"/>
              </w:rPr>
              <w:t>4.0</w:t>
            </w:r>
          </w:p>
        </w:tc>
        <w:tc>
          <w:tcPr>
            <w:tcW w:w="2790" w:type="dxa"/>
            <w:tcBorders>
              <w:top w:val="nil"/>
            </w:tcBorders>
          </w:tcPr>
          <w:p w14:paraId="615AA003" w14:textId="2B04AA69" w:rsidR="24999FF6" w:rsidRPr="00794054" w:rsidRDefault="24999FF6" w:rsidP="4D42E169">
            <w:pPr>
              <w:jc w:val="center"/>
              <w:rPr>
                <w:sz w:val="20"/>
              </w:rPr>
            </w:pPr>
            <w:r w:rsidRPr="00794054">
              <w:rPr>
                <w:sz w:val="20"/>
              </w:rPr>
              <w:t>4.5</w:t>
            </w:r>
          </w:p>
        </w:tc>
      </w:tr>
      <w:tr w:rsidR="4D42E169" w:rsidRPr="00794054" w14:paraId="04AD7635" w14:textId="77777777" w:rsidTr="4D42E169">
        <w:trPr>
          <w:trHeight w:val="300"/>
          <w:jc w:val="center"/>
        </w:trPr>
        <w:tc>
          <w:tcPr>
            <w:tcW w:w="2790" w:type="dxa"/>
          </w:tcPr>
          <w:p w14:paraId="27DFB7E1" w14:textId="66714FF5" w:rsidR="59BB9B05" w:rsidRPr="00794054" w:rsidRDefault="59BB9B05" w:rsidP="4D42E169">
            <w:pPr>
              <w:pStyle w:val="Paragraph"/>
            </w:pPr>
            <w:r w:rsidRPr="00794054">
              <w:t>Engagement Level</w:t>
            </w:r>
          </w:p>
        </w:tc>
        <w:tc>
          <w:tcPr>
            <w:tcW w:w="2790" w:type="dxa"/>
          </w:tcPr>
          <w:p w14:paraId="2B49A140" w14:textId="33C9A0CB" w:rsidR="59A39A64" w:rsidRPr="00794054" w:rsidRDefault="59A39A64" w:rsidP="4D42E169">
            <w:pPr>
              <w:jc w:val="center"/>
              <w:rPr>
                <w:sz w:val="20"/>
              </w:rPr>
            </w:pPr>
            <w:r w:rsidRPr="00794054">
              <w:rPr>
                <w:sz w:val="20"/>
              </w:rPr>
              <w:t>3.5</w:t>
            </w:r>
          </w:p>
        </w:tc>
        <w:tc>
          <w:tcPr>
            <w:tcW w:w="2790" w:type="dxa"/>
          </w:tcPr>
          <w:p w14:paraId="4B224018" w14:textId="0097D9DB" w:rsidR="160C3A59" w:rsidRPr="00794054" w:rsidRDefault="160C3A59" w:rsidP="4D42E169">
            <w:pPr>
              <w:jc w:val="center"/>
              <w:rPr>
                <w:sz w:val="20"/>
              </w:rPr>
            </w:pPr>
            <w:r w:rsidRPr="00794054">
              <w:rPr>
                <w:sz w:val="20"/>
              </w:rPr>
              <w:t>4.8</w:t>
            </w:r>
          </w:p>
        </w:tc>
      </w:tr>
      <w:tr w:rsidR="4D42E169" w:rsidRPr="00794054" w14:paraId="1E375619" w14:textId="77777777" w:rsidTr="4D42E169">
        <w:trPr>
          <w:trHeight w:val="300"/>
          <w:jc w:val="center"/>
        </w:trPr>
        <w:tc>
          <w:tcPr>
            <w:tcW w:w="2790" w:type="dxa"/>
          </w:tcPr>
          <w:p w14:paraId="68D81DC1" w14:textId="1E70E2F8" w:rsidR="3058756A" w:rsidRPr="00794054" w:rsidRDefault="3058756A" w:rsidP="4D42E169">
            <w:pPr>
              <w:pStyle w:val="Paragraph"/>
            </w:pPr>
            <w:r w:rsidRPr="00794054">
              <w:t>Perceived Effectiveness</w:t>
            </w:r>
          </w:p>
        </w:tc>
        <w:tc>
          <w:tcPr>
            <w:tcW w:w="2790" w:type="dxa"/>
          </w:tcPr>
          <w:p w14:paraId="2BE6B863" w14:textId="750EAC38" w:rsidR="6CB4773C" w:rsidRPr="00794054" w:rsidRDefault="6CB4773C" w:rsidP="4D42E169">
            <w:pPr>
              <w:jc w:val="center"/>
              <w:rPr>
                <w:sz w:val="20"/>
              </w:rPr>
            </w:pPr>
            <w:r w:rsidRPr="00794054">
              <w:rPr>
                <w:sz w:val="20"/>
              </w:rPr>
              <w:t>4.2</w:t>
            </w:r>
          </w:p>
        </w:tc>
        <w:tc>
          <w:tcPr>
            <w:tcW w:w="2790" w:type="dxa"/>
          </w:tcPr>
          <w:p w14:paraId="78F310EA" w14:textId="4EA2BE3D" w:rsidR="6CB4773C" w:rsidRPr="00794054" w:rsidRDefault="6CB4773C" w:rsidP="4D42E169">
            <w:pPr>
              <w:jc w:val="center"/>
              <w:rPr>
                <w:sz w:val="20"/>
              </w:rPr>
            </w:pPr>
            <w:r w:rsidRPr="00794054">
              <w:rPr>
                <w:sz w:val="20"/>
              </w:rPr>
              <w:t>4.6</w:t>
            </w:r>
          </w:p>
        </w:tc>
      </w:tr>
    </w:tbl>
    <w:p w14:paraId="681BE420" w14:textId="77777777" w:rsidR="0026702F" w:rsidRPr="00794054" w:rsidRDefault="0026702F" w:rsidP="00CB3BBA">
      <w:pPr>
        <w:ind w:firstLine="288"/>
        <w:jc w:val="both"/>
        <w:rPr>
          <w:sz w:val="20"/>
        </w:rPr>
      </w:pPr>
    </w:p>
    <w:p w14:paraId="422D6C60" w14:textId="2F298D3B" w:rsidR="00A51696" w:rsidRPr="00794054" w:rsidRDefault="6CB4773C" w:rsidP="00CB3BBA">
      <w:pPr>
        <w:ind w:firstLine="288"/>
        <w:jc w:val="both"/>
        <w:rPr>
          <w:sz w:val="20"/>
        </w:rPr>
      </w:pPr>
      <w:r w:rsidRPr="00794054">
        <w:rPr>
          <w:sz w:val="20"/>
        </w:rPr>
        <w:t xml:space="preserve">Participants reported that the immersive environment and real‑time feedback of the </w:t>
      </w:r>
      <w:proofErr w:type="spellStart"/>
      <w:r w:rsidR="007361B5" w:rsidRPr="00794054">
        <w:rPr>
          <w:sz w:val="20"/>
        </w:rPr>
        <w:t>PaperPlane</w:t>
      </w:r>
      <w:proofErr w:type="spellEnd"/>
      <w:r w:rsidR="007361B5" w:rsidRPr="00794054">
        <w:rPr>
          <w:sz w:val="20"/>
        </w:rPr>
        <w:t xml:space="preserve"> </w:t>
      </w:r>
      <w:r w:rsidRPr="00794054">
        <w:rPr>
          <w:sz w:val="20"/>
        </w:rPr>
        <w:t>VR game increased both comfort and enjoyment, leading to higher perceived effectiveness of the exercises.</w:t>
      </w:r>
      <w:r w:rsidR="00307C04" w:rsidRPr="00794054">
        <w:rPr>
          <w:sz w:val="20"/>
        </w:rPr>
        <w:t xml:space="preserve"> </w:t>
      </w:r>
      <w:r w:rsidRPr="00794054">
        <w:rPr>
          <w:sz w:val="20"/>
        </w:rPr>
        <w:t>Feature</w:t>
      </w:r>
      <w:r w:rsidR="0A54305C" w:rsidRPr="00794054">
        <w:rPr>
          <w:sz w:val="20"/>
        </w:rPr>
        <w:t xml:space="preserve"> </w:t>
      </w:r>
      <w:r w:rsidRPr="00794054">
        <w:rPr>
          <w:sz w:val="20"/>
        </w:rPr>
        <w:t xml:space="preserve">implementation ratings were </w:t>
      </w:r>
      <w:r w:rsidR="61ACBF20" w:rsidRPr="00794054">
        <w:rPr>
          <w:sz w:val="20"/>
        </w:rPr>
        <w:t xml:space="preserve">equally </w:t>
      </w:r>
      <w:r w:rsidRPr="00794054">
        <w:rPr>
          <w:sz w:val="20"/>
        </w:rPr>
        <w:t xml:space="preserve">positive: movement controls were noted for their responsiveness and intuitiveness; camera control was smooth; object interactions (coins, obstacles) were enjoyable; input handling proved accurate; and state‑management transitions were seamless. Overall, the close‑beta testing indicates that the </w:t>
      </w:r>
      <w:proofErr w:type="spellStart"/>
      <w:r w:rsidR="007361B5" w:rsidRPr="00794054">
        <w:rPr>
          <w:sz w:val="20"/>
        </w:rPr>
        <w:t>PaperPlane</w:t>
      </w:r>
      <w:proofErr w:type="spellEnd"/>
      <w:r w:rsidRPr="00794054">
        <w:rPr>
          <w:sz w:val="20"/>
        </w:rPr>
        <w:t xml:space="preserve"> VR Game significantly enhances user experience in key dimensions critical to adherence and </w:t>
      </w:r>
      <w:r w:rsidR="007361B5" w:rsidRPr="00794054">
        <w:rPr>
          <w:sz w:val="20"/>
        </w:rPr>
        <w:t xml:space="preserve">possibly </w:t>
      </w:r>
      <w:r w:rsidRPr="00794054">
        <w:rPr>
          <w:sz w:val="20"/>
        </w:rPr>
        <w:t>rehabilitation efficacy.</w:t>
      </w:r>
    </w:p>
    <w:p w14:paraId="0A29C033" w14:textId="6C6C2F3D" w:rsidR="1C6603AC" w:rsidRPr="00794054" w:rsidRDefault="728D3975" w:rsidP="4D42E169">
      <w:pPr>
        <w:pStyle w:val="Heading1"/>
      </w:pPr>
      <w:r w:rsidRPr="00794054">
        <w:t>CONCLUSION</w:t>
      </w:r>
    </w:p>
    <w:p w14:paraId="057DA42B" w14:textId="20128647" w:rsidR="1C6603AC" w:rsidRPr="00794054" w:rsidRDefault="728D3975" w:rsidP="00CB3BBA">
      <w:pPr>
        <w:pStyle w:val="Paragraph"/>
        <w:ind w:firstLine="288"/>
      </w:pPr>
      <w:r w:rsidRPr="00794054">
        <w:t xml:space="preserve">This study introduced a </w:t>
      </w:r>
      <w:proofErr w:type="spellStart"/>
      <w:r w:rsidR="007361B5" w:rsidRPr="00794054">
        <w:t>PaperPlane</w:t>
      </w:r>
      <w:proofErr w:type="spellEnd"/>
      <w:r w:rsidRPr="00794054">
        <w:t xml:space="preserve"> VR Game designed to transform conventional balance exercises into an engaging, game‑like experience for adults. Through intuitive sit‑to‑stand, stepping, and lateral‑shift mechanics embedded in a low‑poly environment, and powered by a modular Unity 3D/</w:t>
      </w:r>
      <w:proofErr w:type="spellStart"/>
      <w:r w:rsidRPr="00794054">
        <w:t>OpenXR</w:t>
      </w:r>
      <w:proofErr w:type="spellEnd"/>
      <w:r w:rsidRPr="00794054">
        <w:t xml:space="preserve"> framework, we demonstrated significant improvements in user‑centered metrics</w:t>
      </w:r>
      <w:r w:rsidR="0E455A92" w:rsidRPr="00794054">
        <w:t>,</w:t>
      </w:r>
      <w:r w:rsidRPr="00794054">
        <w:t xml:space="preserve"> engagement rose from 3.5 to 4.8, comfort increased from 4.0 to 4.5, and perceived effectiveness climbed from 4.2 to 4.6 on 5‑point Likert scales in a closed‑beta trial with eight participants. While </w:t>
      </w:r>
      <w:r w:rsidR="399FE5A7" w:rsidRPr="00794054">
        <w:t>this preliminary results underscore VR’s potential</w:t>
      </w:r>
      <w:r w:rsidRPr="00794054">
        <w:t xml:space="preserve"> to boost adherence and motivation in balance rehabilitation, the reliance on subjective measures and a small, single‑session sample tempers broad generalization. Future research will validate these findings in larger, randomized cohorts, incorporate objective biomechanical assessments, and explore adaptive difficulty and home‑based deployment to establish VR‑augmented balance training as a scalable, effective intervention for fall prevention and quality</w:t>
      </w:r>
      <w:r w:rsidR="59462629" w:rsidRPr="00794054">
        <w:t xml:space="preserve"> </w:t>
      </w:r>
      <w:r w:rsidRPr="00794054">
        <w:t>of</w:t>
      </w:r>
      <w:r w:rsidR="2EBDCD16" w:rsidRPr="00794054">
        <w:t xml:space="preserve"> </w:t>
      </w:r>
      <w:r w:rsidRPr="00794054">
        <w:t>life enhancement in older adults.</w:t>
      </w:r>
    </w:p>
    <w:p w14:paraId="6F6C1BB8" w14:textId="7C1CB15C" w:rsidR="0FE6C600" w:rsidRPr="00794054" w:rsidRDefault="0FE6C600" w:rsidP="1C6603AC">
      <w:pPr>
        <w:pStyle w:val="Heading1"/>
      </w:pPr>
      <w:r w:rsidRPr="00794054">
        <w:rPr>
          <w:rFonts w:asciiTheme="majorBidi" w:hAnsiTheme="majorBidi" w:cstheme="majorBidi"/>
        </w:rPr>
        <w:t>References</w:t>
      </w:r>
    </w:p>
    <w:p w14:paraId="4ACF0E13" w14:textId="3AB5FF84" w:rsidR="0FE6C600" w:rsidRPr="00794054" w:rsidRDefault="0FE6C600" w:rsidP="1C6603AC">
      <w:pPr>
        <w:pStyle w:val="Reference"/>
      </w:pPr>
      <w:r w:rsidRPr="00794054">
        <w:t xml:space="preserve">National Institutes of Health, “World’s older population grows dramatically,” Mar. 28, 2016. [Online]. Available: https://www.nih.gov/news-events/news-releases/worlds-older-population-grows-dramatically </w:t>
      </w:r>
    </w:p>
    <w:p w14:paraId="2ED911A9" w14:textId="018A7A29" w:rsidR="0FE6C600" w:rsidRPr="00794054" w:rsidRDefault="0FE6C600" w:rsidP="1C6603AC">
      <w:pPr>
        <w:pStyle w:val="Reference"/>
      </w:pPr>
      <w:r w:rsidRPr="00794054">
        <w:t xml:space="preserve">World Health Organization, “Ageing and health,” Oct. 1, 2022. [Online]. Available: https://www.who.int/news-room/fact-sheets/detail/ageing-and-health </w:t>
      </w:r>
    </w:p>
    <w:p w14:paraId="15292ECB" w14:textId="272DE44B" w:rsidR="0FE6C600" w:rsidRPr="00794054" w:rsidRDefault="003219EC" w:rsidP="1C6603AC">
      <w:pPr>
        <w:pStyle w:val="Reference"/>
      </w:pPr>
      <w:r w:rsidRPr="00794054">
        <w:lastRenderedPageBreak/>
        <w:t>“Older Adults and Balance Problems,” National Institute on Aging, (2022).</w:t>
      </w:r>
      <w:r w:rsidR="0FE6C600" w:rsidRPr="00794054">
        <w:t xml:space="preserve"> [Online]. Available: https://www.nia.nih.gov/health/older-adults-and-balance-problems </w:t>
      </w:r>
    </w:p>
    <w:p w14:paraId="6EF5E4EC" w14:textId="3D906527" w:rsidR="36EB9056" w:rsidRPr="00794054" w:rsidRDefault="36EB9056" w:rsidP="44F8D45B">
      <w:pPr>
        <w:pStyle w:val="Reference"/>
      </w:pPr>
      <w:r w:rsidRPr="00794054">
        <w:t xml:space="preserve">M.J.D. Caetano, S.R. Lord, D. Schoene, P.H.S. Pelicioni, D.L. </w:t>
      </w:r>
      <w:proofErr w:type="spellStart"/>
      <w:r w:rsidRPr="00794054">
        <w:t>Sturnieks</w:t>
      </w:r>
      <w:proofErr w:type="spellEnd"/>
      <w:r w:rsidRPr="00794054">
        <w:t>, and J.C. Menant, “Age-related changes in gait adaptability in response to unpredictable obstacles and stepping targets,” Gait &amp; Posture </w:t>
      </w:r>
      <w:r w:rsidRPr="00794054">
        <w:rPr>
          <w:b/>
          <w:bCs/>
        </w:rPr>
        <w:t>46</w:t>
      </w:r>
      <w:r w:rsidRPr="00794054">
        <w:t>, 35–41 (2016).</w:t>
      </w:r>
    </w:p>
    <w:p w14:paraId="7AD1318B" w14:textId="05A10BEF" w:rsidR="0FE6C600" w:rsidRPr="00794054" w:rsidRDefault="00022B35" w:rsidP="1C6603AC">
      <w:pPr>
        <w:pStyle w:val="Reference"/>
      </w:pPr>
      <w:r w:rsidRPr="00794054">
        <w:t>W. Zhang, J. Sun, X. Feng, H. Zhang, Y. Zhang, and M. Zhao, “Effectiveness of Tai Chi exercise on fear of falling and balance in older adults: A meta-analysis,” Geriatric Nursing </w:t>
      </w:r>
      <w:r w:rsidRPr="00794054">
        <w:rPr>
          <w:b/>
          <w:bCs/>
        </w:rPr>
        <w:t>51</w:t>
      </w:r>
      <w:r w:rsidRPr="00794054">
        <w:t xml:space="preserve">, 194–201 (2023). </w:t>
      </w:r>
      <w:proofErr w:type="gramStart"/>
      <w:r w:rsidR="0FE6C600" w:rsidRPr="00794054">
        <w:t>doi:10.1016/j.gerinurse</w:t>
      </w:r>
      <w:proofErr w:type="gramEnd"/>
      <w:r w:rsidR="0FE6C600" w:rsidRPr="00794054">
        <w:t xml:space="preserve">.2023.03.019 </w:t>
      </w:r>
    </w:p>
    <w:p w14:paraId="6E975423" w14:textId="47C31B01" w:rsidR="0FE6C600" w:rsidRPr="00794054" w:rsidRDefault="008144C4" w:rsidP="1C6603AC">
      <w:pPr>
        <w:pStyle w:val="Reference"/>
      </w:pPr>
      <w:r w:rsidRPr="00794054">
        <w:t>W.-C. Yang, H.-K. Wang, R.-M. Wu, C.-S. Lo, and K.-H. Lin, “Home-based virtual reality balance training and conventional balance training in Parkinson’s disease: A randomized controlled trial,” Journal of the Formosan Medical Association </w:t>
      </w:r>
      <w:r w:rsidRPr="00794054">
        <w:rPr>
          <w:b/>
          <w:bCs/>
        </w:rPr>
        <w:t>115</w:t>
      </w:r>
      <w:r w:rsidRPr="00794054">
        <w:t>(9), 734–743 (2016).</w:t>
      </w:r>
      <w:r w:rsidR="0FE6C600" w:rsidRPr="00794054">
        <w:t xml:space="preserve"> </w:t>
      </w:r>
      <w:proofErr w:type="gramStart"/>
      <w:r w:rsidR="0FE6C600" w:rsidRPr="00794054">
        <w:t>doi:10.1016/j.jfma</w:t>
      </w:r>
      <w:proofErr w:type="gramEnd"/>
      <w:r w:rsidR="0FE6C600" w:rsidRPr="00794054">
        <w:t xml:space="preserve">.2015.07.012 </w:t>
      </w:r>
    </w:p>
    <w:p w14:paraId="2D872AC6" w14:textId="40342E3B" w:rsidR="0FE6C600" w:rsidRPr="00794054" w:rsidRDefault="0FE6C600" w:rsidP="1C6603AC">
      <w:pPr>
        <w:pStyle w:val="Reference"/>
      </w:pPr>
      <w:r w:rsidRPr="00794054">
        <w:t xml:space="preserve">F. Lima </w:t>
      </w:r>
      <w:proofErr w:type="spellStart"/>
      <w:r w:rsidRPr="00794054">
        <w:t>Rebêlo</w:t>
      </w:r>
      <w:proofErr w:type="spellEnd"/>
      <w:r w:rsidRPr="00794054">
        <w:t xml:space="preserve"> et al., “Immersive virtual reality is effective in the rehabilitation of older adults with balance disorders: A randomized clinical trial,” Exp. </w:t>
      </w:r>
      <w:proofErr w:type="spellStart"/>
      <w:r w:rsidRPr="00794054">
        <w:t>Gerontol</w:t>
      </w:r>
      <w:proofErr w:type="spellEnd"/>
      <w:r w:rsidRPr="00794054">
        <w:t xml:space="preserve">., vol. 149, p. 111308, 2021. </w:t>
      </w:r>
      <w:proofErr w:type="gramStart"/>
      <w:r w:rsidRPr="00794054">
        <w:t>doi:10.1016/j.exger</w:t>
      </w:r>
      <w:proofErr w:type="gramEnd"/>
      <w:r w:rsidRPr="00794054">
        <w:t>.2021</w:t>
      </w:r>
    </w:p>
    <w:p w14:paraId="3702BB87" w14:textId="77777777" w:rsidR="00966E84" w:rsidRPr="00794054" w:rsidRDefault="00966E84" w:rsidP="1C6603AC">
      <w:pPr>
        <w:pStyle w:val="Reference"/>
      </w:pPr>
      <w:r w:rsidRPr="00794054">
        <w:t xml:space="preserve">S. Segear, V. Chheang, L. Baron, J. Li, K. Kim, and R.L. </w:t>
      </w:r>
      <w:proofErr w:type="spellStart"/>
      <w:r w:rsidRPr="00794054">
        <w:t>Barmaki</w:t>
      </w:r>
      <w:proofErr w:type="spellEnd"/>
      <w:r w:rsidRPr="00794054">
        <w:t>, “Visual feedback and guided balance training in an immersive virtual reality environment for lower extremity rehabilitation,” Computers &amp; Graphics </w:t>
      </w:r>
      <w:r w:rsidRPr="00794054">
        <w:rPr>
          <w:b/>
          <w:bCs/>
        </w:rPr>
        <w:t>119</w:t>
      </w:r>
      <w:r w:rsidRPr="00794054">
        <w:t xml:space="preserve">, 103880 (2024). </w:t>
      </w:r>
    </w:p>
    <w:p w14:paraId="48680672" w14:textId="1BA03093" w:rsidR="319E7D5E" w:rsidRPr="00794054" w:rsidRDefault="004B7193" w:rsidP="1C6603AC">
      <w:pPr>
        <w:pStyle w:val="Reference"/>
      </w:pPr>
      <w:r w:rsidRPr="00794054">
        <w:t xml:space="preserve">A.R. </w:t>
      </w:r>
      <w:proofErr w:type="spellStart"/>
      <w:r w:rsidRPr="00794054">
        <w:t>Alashram</w:t>
      </w:r>
      <w:proofErr w:type="spellEnd"/>
      <w:r w:rsidRPr="00794054">
        <w:t>, E. Padua, and G. Annino, “Virtual reality for balance and mobility rehabilitation following traumatic brain injury: A systematic review of randomized controlled trials,” Journal of Clinical Neuroscience </w:t>
      </w:r>
      <w:r w:rsidRPr="00794054">
        <w:rPr>
          <w:b/>
          <w:bCs/>
        </w:rPr>
        <w:t>105</w:t>
      </w:r>
      <w:r w:rsidRPr="00794054">
        <w:t>, 115–121 (2022)</w:t>
      </w:r>
      <w:r w:rsidR="319E7D5E" w:rsidRPr="00794054">
        <w:t xml:space="preserve">. </w:t>
      </w:r>
    </w:p>
    <w:p w14:paraId="0C21B93A" w14:textId="15D9482C" w:rsidR="319E7D5E" w:rsidRPr="00794054" w:rsidRDefault="638A3D5E" w:rsidP="1C6603AC">
      <w:pPr>
        <w:pStyle w:val="Reference"/>
      </w:pPr>
      <w:r w:rsidRPr="00794054">
        <w:t xml:space="preserve">S. </w:t>
      </w:r>
      <w:proofErr w:type="spellStart"/>
      <w:r w:rsidRPr="00794054">
        <w:t>Boustila</w:t>
      </w:r>
      <w:proofErr w:type="spellEnd"/>
      <w:r w:rsidRPr="00794054">
        <w:t xml:space="preserve">, P. Milgram and G. A. Jamieson, "Map Displays </w:t>
      </w:r>
      <w:proofErr w:type="gramStart"/>
      <w:r w:rsidRPr="00794054">
        <w:t>And</w:t>
      </w:r>
      <w:proofErr w:type="gramEnd"/>
      <w:r w:rsidRPr="00794054">
        <w:t xml:space="preserve"> Landmark Effects </w:t>
      </w:r>
      <w:proofErr w:type="gramStart"/>
      <w:r w:rsidRPr="00794054">
        <w:t>On</w:t>
      </w:r>
      <w:proofErr w:type="gramEnd"/>
      <w:r w:rsidRPr="00794054">
        <w:t xml:space="preserve"> Wayfinding </w:t>
      </w:r>
      <w:proofErr w:type="gramStart"/>
      <w:r w:rsidRPr="00794054">
        <w:t>In</w:t>
      </w:r>
      <w:proofErr w:type="gramEnd"/>
      <w:r w:rsidRPr="00794054">
        <w:t xml:space="preserve"> Unfamiliar Environments," in 2020 IEEE Conference on Virtual Reality and 3D User Interfaces Abstracts and Workshops (VRW), Atlanta, GA, USA, 2020, pp. 628-629, </w:t>
      </w:r>
      <w:proofErr w:type="spellStart"/>
      <w:r w:rsidRPr="00794054">
        <w:t>doi</w:t>
      </w:r>
      <w:proofErr w:type="spellEnd"/>
      <w:r w:rsidRPr="00794054">
        <w:t>: 10.1109/VRW50115.2020.00165</w:t>
      </w:r>
      <w:r w:rsidR="00E514C6" w:rsidRPr="00794054">
        <w:t>.</w:t>
      </w:r>
    </w:p>
    <w:p w14:paraId="5D0CD066" w14:textId="1E310FDE" w:rsidR="319E7D5E" w:rsidRPr="00794054" w:rsidRDefault="319E7D5E" w:rsidP="1C6603AC">
      <w:pPr>
        <w:pStyle w:val="Reference"/>
      </w:pPr>
      <w:r w:rsidRPr="00794054">
        <w:t>L. Delbes, N. </w:t>
      </w:r>
      <w:proofErr w:type="spellStart"/>
      <w:r w:rsidRPr="00794054">
        <w:t>Mascret</w:t>
      </w:r>
      <w:proofErr w:type="spellEnd"/>
      <w:r w:rsidRPr="00794054">
        <w:t xml:space="preserve">, C. Goulon, and G. Montagne, “Differences of gait adaptability behavior between young and healthy older adults during a locomotor pointing task in virtual reality,” Gait Posture, vol. 109, pp. 233–239, 2024. </w:t>
      </w:r>
    </w:p>
    <w:p w14:paraId="24EC5BAB" w14:textId="092C65F3" w:rsidR="5F21D42A" w:rsidRPr="00794054" w:rsidRDefault="005449C8" w:rsidP="0336A04C">
      <w:pPr>
        <w:pStyle w:val="Reference"/>
      </w:pPr>
      <w:r w:rsidRPr="00794054">
        <w:t>L. C.  C., S. K.  S., and T. C.K., “Development of Visual-based Rehabilitation Using Sensors for Stroke Patient,” IJORAS </w:t>
      </w:r>
      <w:r w:rsidRPr="00794054">
        <w:rPr>
          <w:b/>
          <w:bCs/>
        </w:rPr>
        <w:t>2</w:t>
      </w:r>
      <w:r w:rsidRPr="00794054">
        <w:t xml:space="preserve">, 25–30 (2020). </w:t>
      </w:r>
      <w:proofErr w:type="spellStart"/>
      <w:r w:rsidR="5F21D42A" w:rsidRPr="00794054">
        <w:t>doi</w:t>
      </w:r>
      <w:proofErr w:type="spellEnd"/>
      <w:r w:rsidR="5F21D42A" w:rsidRPr="00794054">
        <w:t>: 10.33093/ijoras.2020.2.4.</w:t>
      </w:r>
    </w:p>
    <w:p w14:paraId="3D70B74B" w14:textId="48A263EA" w:rsidR="319E7D5E" w:rsidRDefault="006A6EC4" w:rsidP="006A6EC4">
      <w:pPr>
        <w:pStyle w:val="Reference"/>
      </w:pPr>
      <w:r w:rsidRPr="00794054">
        <w:t>W. Zhang, J. Sun, X. Feng, H. Zhang, Y. Zhang, and M. Zhao, “Effectiveness of Tai Chi exercise on fear of falling and balance in older adults: A meta-analysis,” Geriatric Nursing </w:t>
      </w:r>
      <w:r w:rsidRPr="00794054">
        <w:rPr>
          <w:b/>
          <w:bCs/>
        </w:rPr>
        <w:t>51</w:t>
      </w:r>
      <w:r w:rsidRPr="00794054">
        <w:t>, 194–201 (2023).</w:t>
      </w:r>
    </w:p>
    <w:p w14:paraId="73FBC32F" w14:textId="7D07B45B" w:rsidR="00E815EE" w:rsidRPr="00794054" w:rsidRDefault="00E815EE" w:rsidP="006A6EC4">
      <w:pPr>
        <w:pStyle w:val="Reference"/>
      </w:pPr>
      <w:r w:rsidRPr="00E815EE">
        <w:t xml:space="preserve">R.K.Y. Chang, K.S. Sim, and S.H. Lau, “A Marker Free Visual-based Home Rehabilitation Framework,” </w:t>
      </w:r>
      <w:r>
        <w:t>Journal of Informatics and Web Engineering</w:t>
      </w:r>
      <w:r w:rsidRPr="00E815EE">
        <w:t xml:space="preserve"> 2(2), 122–128 (2023).</w:t>
      </w:r>
    </w:p>
    <w:sectPr w:rsidR="00E815EE" w:rsidRPr="0079405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40272DA"/>
    <w:multiLevelType w:val="hybridMultilevel"/>
    <w:tmpl w:val="80D29046"/>
    <w:lvl w:ilvl="0" w:tplc="60564858">
      <w:start w:val="1"/>
      <w:numFmt w:val="bullet"/>
      <w:lvlText w:val=""/>
      <w:lvlJc w:val="left"/>
      <w:pPr>
        <w:ind w:left="720" w:hanging="360"/>
      </w:pPr>
      <w:rPr>
        <w:rFonts w:ascii="Symbol" w:hAnsi="Symbol" w:hint="default"/>
      </w:rPr>
    </w:lvl>
    <w:lvl w:ilvl="1" w:tplc="D0387F9C">
      <w:start w:val="1"/>
      <w:numFmt w:val="bullet"/>
      <w:lvlText w:val="o"/>
      <w:lvlJc w:val="left"/>
      <w:pPr>
        <w:ind w:left="1440" w:hanging="360"/>
      </w:pPr>
      <w:rPr>
        <w:rFonts w:ascii="Courier New" w:hAnsi="Courier New" w:hint="default"/>
      </w:rPr>
    </w:lvl>
    <w:lvl w:ilvl="2" w:tplc="E578D9FA">
      <w:start w:val="1"/>
      <w:numFmt w:val="bullet"/>
      <w:lvlText w:val=""/>
      <w:lvlJc w:val="left"/>
      <w:pPr>
        <w:ind w:left="2160" w:hanging="360"/>
      </w:pPr>
      <w:rPr>
        <w:rFonts w:ascii="Wingdings" w:hAnsi="Wingdings" w:hint="default"/>
      </w:rPr>
    </w:lvl>
    <w:lvl w:ilvl="3" w:tplc="D37241BE">
      <w:start w:val="1"/>
      <w:numFmt w:val="bullet"/>
      <w:lvlText w:val=""/>
      <w:lvlJc w:val="left"/>
      <w:pPr>
        <w:ind w:left="2880" w:hanging="360"/>
      </w:pPr>
      <w:rPr>
        <w:rFonts w:ascii="Symbol" w:hAnsi="Symbol" w:hint="default"/>
      </w:rPr>
    </w:lvl>
    <w:lvl w:ilvl="4" w:tplc="64A8DCE8">
      <w:start w:val="1"/>
      <w:numFmt w:val="bullet"/>
      <w:lvlText w:val="o"/>
      <w:lvlJc w:val="left"/>
      <w:pPr>
        <w:ind w:left="3600" w:hanging="360"/>
      </w:pPr>
      <w:rPr>
        <w:rFonts w:ascii="Courier New" w:hAnsi="Courier New" w:hint="default"/>
      </w:rPr>
    </w:lvl>
    <w:lvl w:ilvl="5" w:tplc="5A6EC8EE">
      <w:start w:val="1"/>
      <w:numFmt w:val="bullet"/>
      <w:lvlText w:val=""/>
      <w:lvlJc w:val="left"/>
      <w:pPr>
        <w:ind w:left="4320" w:hanging="360"/>
      </w:pPr>
      <w:rPr>
        <w:rFonts w:ascii="Wingdings" w:hAnsi="Wingdings" w:hint="default"/>
      </w:rPr>
    </w:lvl>
    <w:lvl w:ilvl="6" w:tplc="FE4EAA24">
      <w:start w:val="1"/>
      <w:numFmt w:val="bullet"/>
      <w:lvlText w:val=""/>
      <w:lvlJc w:val="left"/>
      <w:pPr>
        <w:ind w:left="5040" w:hanging="360"/>
      </w:pPr>
      <w:rPr>
        <w:rFonts w:ascii="Symbol" w:hAnsi="Symbol" w:hint="default"/>
      </w:rPr>
    </w:lvl>
    <w:lvl w:ilvl="7" w:tplc="A4E0CD72">
      <w:start w:val="1"/>
      <w:numFmt w:val="bullet"/>
      <w:lvlText w:val="o"/>
      <w:lvlJc w:val="left"/>
      <w:pPr>
        <w:ind w:left="5760" w:hanging="360"/>
      </w:pPr>
      <w:rPr>
        <w:rFonts w:ascii="Courier New" w:hAnsi="Courier New" w:hint="default"/>
      </w:rPr>
    </w:lvl>
    <w:lvl w:ilvl="8" w:tplc="04F69838">
      <w:start w:val="1"/>
      <w:numFmt w:val="bullet"/>
      <w:lvlText w:val=""/>
      <w:lvlJc w:val="left"/>
      <w:pPr>
        <w:ind w:left="6480" w:hanging="360"/>
      </w:pPr>
      <w:rPr>
        <w:rFonts w:ascii="Wingdings" w:hAnsi="Wingdings" w:hint="default"/>
      </w:rPr>
    </w:lvl>
  </w:abstractNum>
  <w:abstractNum w:abstractNumId="2" w15:restartNumberingAfterBreak="0">
    <w:nsid w:val="278D7B43"/>
    <w:multiLevelType w:val="hybridMultilevel"/>
    <w:tmpl w:val="2EA0F84A"/>
    <w:lvl w:ilvl="0" w:tplc="F15E3F2E">
      <w:start w:val="1"/>
      <w:numFmt w:val="bullet"/>
      <w:lvlText w:val=""/>
      <w:lvlJc w:val="left"/>
      <w:pPr>
        <w:ind w:left="720" w:hanging="360"/>
      </w:pPr>
      <w:rPr>
        <w:rFonts w:ascii="Symbol" w:hAnsi="Symbol" w:hint="default"/>
      </w:rPr>
    </w:lvl>
    <w:lvl w:ilvl="1" w:tplc="1D4A16BE">
      <w:start w:val="1"/>
      <w:numFmt w:val="bullet"/>
      <w:lvlText w:val="o"/>
      <w:lvlJc w:val="left"/>
      <w:pPr>
        <w:ind w:left="1440" w:hanging="360"/>
      </w:pPr>
      <w:rPr>
        <w:rFonts w:ascii="Courier New" w:hAnsi="Courier New" w:hint="default"/>
      </w:rPr>
    </w:lvl>
    <w:lvl w:ilvl="2" w:tplc="DCC278F0">
      <w:start w:val="1"/>
      <w:numFmt w:val="bullet"/>
      <w:lvlText w:val=""/>
      <w:lvlJc w:val="left"/>
      <w:pPr>
        <w:ind w:left="2160" w:hanging="360"/>
      </w:pPr>
      <w:rPr>
        <w:rFonts w:ascii="Wingdings" w:hAnsi="Wingdings" w:hint="default"/>
      </w:rPr>
    </w:lvl>
    <w:lvl w:ilvl="3" w:tplc="0CC2C4E0">
      <w:start w:val="1"/>
      <w:numFmt w:val="bullet"/>
      <w:lvlText w:val=""/>
      <w:lvlJc w:val="left"/>
      <w:pPr>
        <w:ind w:left="2880" w:hanging="360"/>
      </w:pPr>
      <w:rPr>
        <w:rFonts w:ascii="Symbol" w:hAnsi="Symbol" w:hint="default"/>
      </w:rPr>
    </w:lvl>
    <w:lvl w:ilvl="4" w:tplc="6D18D48A">
      <w:start w:val="1"/>
      <w:numFmt w:val="bullet"/>
      <w:lvlText w:val="o"/>
      <w:lvlJc w:val="left"/>
      <w:pPr>
        <w:ind w:left="3600" w:hanging="360"/>
      </w:pPr>
      <w:rPr>
        <w:rFonts w:ascii="Courier New" w:hAnsi="Courier New" w:hint="default"/>
      </w:rPr>
    </w:lvl>
    <w:lvl w:ilvl="5" w:tplc="6FCEB3AC">
      <w:start w:val="1"/>
      <w:numFmt w:val="bullet"/>
      <w:lvlText w:val=""/>
      <w:lvlJc w:val="left"/>
      <w:pPr>
        <w:ind w:left="4320" w:hanging="360"/>
      </w:pPr>
      <w:rPr>
        <w:rFonts w:ascii="Wingdings" w:hAnsi="Wingdings" w:hint="default"/>
      </w:rPr>
    </w:lvl>
    <w:lvl w:ilvl="6" w:tplc="60981E4C">
      <w:start w:val="1"/>
      <w:numFmt w:val="bullet"/>
      <w:lvlText w:val=""/>
      <w:lvlJc w:val="left"/>
      <w:pPr>
        <w:ind w:left="5040" w:hanging="360"/>
      </w:pPr>
      <w:rPr>
        <w:rFonts w:ascii="Symbol" w:hAnsi="Symbol" w:hint="default"/>
      </w:rPr>
    </w:lvl>
    <w:lvl w:ilvl="7" w:tplc="A07636AE">
      <w:start w:val="1"/>
      <w:numFmt w:val="bullet"/>
      <w:lvlText w:val="o"/>
      <w:lvlJc w:val="left"/>
      <w:pPr>
        <w:ind w:left="5760" w:hanging="360"/>
      </w:pPr>
      <w:rPr>
        <w:rFonts w:ascii="Courier New" w:hAnsi="Courier New" w:hint="default"/>
      </w:rPr>
    </w:lvl>
    <w:lvl w:ilvl="8" w:tplc="3D66E4FE">
      <w:start w:val="1"/>
      <w:numFmt w:val="bullet"/>
      <w:lvlText w:val=""/>
      <w:lvlJc w:val="left"/>
      <w:pPr>
        <w:ind w:left="6480" w:hanging="360"/>
      </w:pPr>
      <w:rPr>
        <w:rFonts w:ascii="Wingdings" w:hAnsi="Wingdings" w:hint="default"/>
      </w:rPr>
    </w:lvl>
  </w:abstractNum>
  <w:abstractNum w:abstractNumId="3" w15:restartNumberingAfterBreak="0">
    <w:nsid w:val="33ADC7C5"/>
    <w:multiLevelType w:val="hybridMultilevel"/>
    <w:tmpl w:val="4246F23C"/>
    <w:lvl w:ilvl="0" w:tplc="677C9A3A">
      <w:start w:val="1"/>
      <w:numFmt w:val="bullet"/>
      <w:lvlText w:val=""/>
      <w:lvlJc w:val="left"/>
      <w:pPr>
        <w:ind w:left="720" w:hanging="360"/>
      </w:pPr>
      <w:rPr>
        <w:rFonts w:ascii="Symbol" w:hAnsi="Symbol" w:hint="default"/>
      </w:rPr>
    </w:lvl>
    <w:lvl w:ilvl="1" w:tplc="52E447AC">
      <w:start w:val="1"/>
      <w:numFmt w:val="bullet"/>
      <w:lvlText w:val="o"/>
      <w:lvlJc w:val="left"/>
      <w:pPr>
        <w:ind w:left="1440" w:hanging="360"/>
      </w:pPr>
      <w:rPr>
        <w:rFonts w:ascii="Courier New" w:hAnsi="Courier New" w:hint="default"/>
      </w:rPr>
    </w:lvl>
    <w:lvl w:ilvl="2" w:tplc="1AC20B84">
      <w:start w:val="1"/>
      <w:numFmt w:val="bullet"/>
      <w:lvlText w:val=""/>
      <w:lvlJc w:val="left"/>
      <w:pPr>
        <w:ind w:left="2160" w:hanging="360"/>
      </w:pPr>
      <w:rPr>
        <w:rFonts w:ascii="Wingdings" w:hAnsi="Wingdings" w:hint="default"/>
      </w:rPr>
    </w:lvl>
    <w:lvl w:ilvl="3" w:tplc="345C34A0">
      <w:start w:val="1"/>
      <w:numFmt w:val="bullet"/>
      <w:lvlText w:val=""/>
      <w:lvlJc w:val="left"/>
      <w:pPr>
        <w:ind w:left="2880" w:hanging="360"/>
      </w:pPr>
      <w:rPr>
        <w:rFonts w:ascii="Symbol" w:hAnsi="Symbol" w:hint="default"/>
      </w:rPr>
    </w:lvl>
    <w:lvl w:ilvl="4" w:tplc="680AC450">
      <w:start w:val="1"/>
      <w:numFmt w:val="bullet"/>
      <w:lvlText w:val="o"/>
      <w:lvlJc w:val="left"/>
      <w:pPr>
        <w:ind w:left="3600" w:hanging="360"/>
      </w:pPr>
      <w:rPr>
        <w:rFonts w:ascii="Courier New" w:hAnsi="Courier New" w:hint="default"/>
      </w:rPr>
    </w:lvl>
    <w:lvl w:ilvl="5" w:tplc="ADECB04C">
      <w:start w:val="1"/>
      <w:numFmt w:val="bullet"/>
      <w:lvlText w:val=""/>
      <w:lvlJc w:val="left"/>
      <w:pPr>
        <w:ind w:left="4320" w:hanging="360"/>
      </w:pPr>
      <w:rPr>
        <w:rFonts w:ascii="Wingdings" w:hAnsi="Wingdings" w:hint="default"/>
      </w:rPr>
    </w:lvl>
    <w:lvl w:ilvl="6" w:tplc="CD44492E">
      <w:start w:val="1"/>
      <w:numFmt w:val="bullet"/>
      <w:lvlText w:val=""/>
      <w:lvlJc w:val="left"/>
      <w:pPr>
        <w:ind w:left="5040" w:hanging="360"/>
      </w:pPr>
      <w:rPr>
        <w:rFonts w:ascii="Symbol" w:hAnsi="Symbol" w:hint="default"/>
      </w:rPr>
    </w:lvl>
    <w:lvl w:ilvl="7" w:tplc="C13E1B20">
      <w:start w:val="1"/>
      <w:numFmt w:val="bullet"/>
      <w:lvlText w:val="o"/>
      <w:lvlJc w:val="left"/>
      <w:pPr>
        <w:ind w:left="5760" w:hanging="360"/>
      </w:pPr>
      <w:rPr>
        <w:rFonts w:ascii="Courier New" w:hAnsi="Courier New" w:hint="default"/>
      </w:rPr>
    </w:lvl>
    <w:lvl w:ilvl="8" w:tplc="144AB3D4">
      <w:start w:val="1"/>
      <w:numFmt w:val="bullet"/>
      <w:lvlText w:val=""/>
      <w:lvlJc w:val="left"/>
      <w:pPr>
        <w:ind w:left="6480" w:hanging="360"/>
      </w:pPr>
      <w:rPr>
        <w:rFonts w:ascii="Wingdings" w:hAnsi="Wingdings" w:hint="default"/>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FFFFFFFF">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6F5433"/>
    <w:multiLevelType w:val="hybridMultilevel"/>
    <w:tmpl w:val="F55C7F08"/>
    <w:lvl w:ilvl="0" w:tplc="D35AA3E8">
      <w:start w:val="1"/>
      <w:numFmt w:val="bullet"/>
      <w:lvlText w:val=""/>
      <w:lvlJc w:val="left"/>
      <w:pPr>
        <w:ind w:left="720" w:hanging="360"/>
      </w:pPr>
      <w:rPr>
        <w:rFonts w:ascii="Symbol" w:hAnsi="Symbol" w:hint="default"/>
      </w:rPr>
    </w:lvl>
    <w:lvl w:ilvl="1" w:tplc="63BEE484">
      <w:start w:val="1"/>
      <w:numFmt w:val="bullet"/>
      <w:lvlText w:val="o"/>
      <w:lvlJc w:val="left"/>
      <w:pPr>
        <w:ind w:left="1440" w:hanging="360"/>
      </w:pPr>
      <w:rPr>
        <w:rFonts w:ascii="Courier New" w:hAnsi="Courier New" w:hint="default"/>
      </w:rPr>
    </w:lvl>
    <w:lvl w:ilvl="2" w:tplc="53F8C202">
      <w:start w:val="1"/>
      <w:numFmt w:val="bullet"/>
      <w:lvlText w:val=""/>
      <w:lvlJc w:val="left"/>
      <w:pPr>
        <w:ind w:left="2160" w:hanging="360"/>
      </w:pPr>
      <w:rPr>
        <w:rFonts w:ascii="Wingdings" w:hAnsi="Wingdings" w:hint="default"/>
      </w:rPr>
    </w:lvl>
    <w:lvl w:ilvl="3" w:tplc="8050F54E">
      <w:start w:val="1"/>
      <w:numFmt w:val="bullet"/>
      <w:lvlText w:val=""/>
      <w:lvlJc w:val="left"/>
      <w:pPr>
        <w:ind w:left="2880" w:hanging="360"/>
      </w:pPr>
      <w:rPr>
        <w:rFonts w:ascii="Symbol" w:hAnsi="Symbol" w:hint="default"/>
      </w:rPr>
    </w:lvl>
    <w:lvl w:ilvl="4" w:tplc="6D98C1EE">
      <w:start w:val="1"/>
      <w:numFmt w:val="bullet"/>
      <w:lvlText w:val="o"/>
      <w:lvlJc w:val="left"/>
      <w:pPr>
        <w:ind w:left="3600" w:hanging="360"/>
      </w:pPr>
      <w:rPr>
        <w:rFonts w:ascii="Courier New" w:hAnsi="Courier New" w:hint="default"/>
      </w:rPr>
    </w:lvl>
    <w:lvl w:ilvl="5" w:tplc="8124D02C">
      <w:start w:val="1"/>
      <w:numFmt w:val="bullet"/>
      <w:lvlText w:val=""/>
      <w:lvlJc w:val="left"/>
      <w:pPr>
        <w:ind w:left="4320" w:hanging="360"/>
      </w:pPr>
      <w:rPr>
        <w:rFonts w:ascii="Wingdings" w:hAnsi="Wingdings" w:hint="default"/>
      </w:rPr>
    </w:lvl>
    <w:lvl w:ilvl="6" w:tplc="AE441D38">
      <w:start w:val="1"/>
      <w:numFmt w:val="bullet"/>
      <w:lvlText w:val=""/>
      <w:lvlJc w:val="left"/>
      <w:pPr>
        <w:ind w:left="5040" w:hanging="360"/>
      </w:pPr>
      <w:rPr>
        <w:rFonts w:ascii="Symbol" w:hAnsi="Symbol" w:hint="default"/>
      </w:rPr>
    </w:lvl>
    <w:lvl w:ilvl="7" w:tplc="337ECA5A">
      <w:start w:val="1"/>
      <w:numFmt w:val="bullet"/>
      <w:lvlText w:val="o"/>
      <w:lvlJc w:val="left"/>
      <w:pPr>
        <w:ind w:left="5760" w:hanging="360"/>
      </w:pPr>
      <w:rPr>
        <w:rFonts w:ascii="Courier New" w:hAnsi="Courier New" w:hint="default"/>
      </w:rPr>
    </w:lvl>
    <w:lvl w:ilvl="8" w:tplc="8CE23CBA">
      <w:start w:val="1"/>
      <w:numFmt w:val="bullet"/>
      <w:lvlText w:val=""/>
      <w:lvlJc w:val="left"/>
      <w:pPr>
        <w:ind w:left="6480" w:hanging="360"/>
      </w:pPr>
      <w:rPr>
        <w:rFonts w:ascii="Wingdings" w:hAnsi="Wingdings" w:hint="default"/>
      </w:rPr>
    </w:lvl>
  </w:abstractNum>
  <w:abstractNum w:abstractNumId="7" w15:restartNumberingAfterBreak="0">
    <w:nsid w:val="5DA5EA65"/>
    <w:multiLevelType w:val="hybridMultilevel"/>
    <w:tmpl w:val="1CCAE434"/>
    <w:lvl w:ilvl="0" w:tplc="44CC9BD2">
      <w:start w:val="1"/>
      <w:numFmt w:val="bullet"/>
      <w:lvlText w:val=""/>
      <w:lvlJc w:val="left"/>
      <w:pPr>
        <w:ind w:left="720" w:hanging="360"/>
      </w:pPr>
      <w:rPr>
        <w:rFonts w:ascii="Symbol" w:hAnsi="Symbol" w:hint="default"/>
      </w:rPr>
    </w:lvl>
    <w:lvl w:ilvl="1" w:tplc="74E4D54A">
      <w:start w:val="1"/>
      <w:numFmt w:val="bullet"/>
      <w:lvlText w:val="o"/>
      <w:lvlJc w:val="left"/>
      <w:pPr>
        <w:ind w:left="1440" w:hanging="360"/>
      </w:pPr>
      <w:rPr>
        <w:rFonts w:ascii="Courier New" w:hAnsi="Courier New" w:hint="default"/>
      </w:rPr>
    </w:lvl>
    <w:lvl w:ilvl="2" w:tplc="02D037CC">
      <w:start w:val="1"/>
      <w:numFmt w:val="bullet"/>
      <w:lvlText w:val=""/>
      <w:lvlJc w:val="left"/>
      <w:pPr>
        <w:ind w:left="2160" w:hanging="360"/>
      </w:pPr>
      <w:rPr>
        <w:rFonts w:ascii="Wingdings" w:hAnsi="Wingdings" w:hint="default"/>
      </w:rPr>
    </w:lvl>
    <w:lvl w:ilvl="3" w:tplc="0FC2E834">
      <w:start w:val="1"/>
      <w:numFmt w:val="bullet"/>
      <w:lvlText w:val=""/>
      <w:lvlJc w:val="left"/>
      <w:pPr>
        <w:ind w:left="2880" w:hanging="360"/>
      </w:pPr>
      <w:rPr>
        <w:rFonts w:ascii="Symbol" w:hAnsi="Symbol" w:hint="default"/>
      </w:rPr>
    </w:lvl>
    <w:lvl w:ilvl="4" w:tplc="93EC4F90">
      <w:start w:val="1"/>
      <w:numFmt w:val="bullet"/>
      <w:lvlText w:val="o"/>
      <w:lvlJc w:val="left"/>
      <w:pPr>
        <w:ind w:left="3600" w:hanging="360"/>
      </w:pPr>
      <w:rPr>
        <w:rFonts w:ascii="Courier New" w:hAnsi="Courier New" w:hint="default"/>
      </w:rPr>
    </w:lvl>
    <w:lvl w:ilvl="5" w:tplc="D398F168">
      <w:start w:val="1"/>
      <w:numFmt w:val="bullet"/>
      <w:lvlText w:val=""/>
      <w:lvlJc w:val="left"/>
      <w:pPr>
        <w:ind w:left="4320" w:hanging="360"/>
      </w:pPr>
      <w:rPr>
        <w:rFonts w:ascii="Wingdings" w:hAnsi="Wingdings" w:hint="default"/>
      </w:rPr>
    </w:lvl>
    <w:lvl w:ilvl="6" w:tplc="E2EADCC4">
      <w:start w:val="1"/>
      <w:numFmt w:val="bullet"/>
      <w:lvlText w:val=""/>
      <w:lvlJc w:val="left"/>
      <w:pPr>
        <w:ind w:left="5040" w:hanging="360"/>
      </w:pPr>
      <w:rPr>
        <w:rFonts w:ascii="Symbol" w:hAnsi="Symbol" w:hint="default"/>
      </w:rPr>
    </w:lvl>
    <w:lvl w:ilvl="7" w:tplc="D37E4216">
      <w:start w:val="1"/>
      <w:numFmt w:val="bullet"/>
      <w:lvlText w:val="o"/>
      <w:lvlJc w:val="left"/>
      <w:pPr>
        <w:ind w:left="5760" w:hanging="360"/>
      </w:pPr>
      <w:rPr>
        <w:rFonts w:ascii="Courier New" w:hAnsi="Courier New" w:hint="default"/>
      </w:rPr>
    </w:lvl>
    <w:lvl w:ilvl="8" w:tplc="B114E85C">
      <w:start w:val="1"/>
      <w:numFmt w:val="bullet"/>
      <w:lvlText w:val=""/>
      <w:lvlJc w:val="left"/>
      <w:pPr>
        <w:ind w:left="6480" w:hanging="360"/>
      </w:pPr>
      <w:rPr>
        <w:rFonts w:ascii="Wingdings" w:hAnsi="Wingdings" w:hint="default"/>
      </w:r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00961094">
    <w:abstractNumId w:val="1"/>
  </w:num>
  <w:num w:numId="2" w16cid:durableId="1662585572">
    <w:abstractNumId w:val="7"/>
  </w:num>
  <w:num w:numId="3" w16cid:durableId="1603957816">
    <w:abstractNumId w:val="2"/>
  </w:num>
  <w:num w:numId="4" w16cid:durableId="1112941076">
    <w:abstractNumId w:val="3"/>
  </w:num>
  <w:num w:numId="5" w16cid:durableId="868568728">
    <w:abstractNumId w:val="6"/>
  </w:num>
  <w:num w:numId="6" w16cid:durableId="1745299492">
    <w:abstractNumId w:val="5"/>
  </w:num>
  <w:num w:numId="7" w16cid:durableId="978143946">
    <w:abstractNumId w:val="4"/>
  </w:num>
  <w:num w:numId="8" w16cid:durableId="174845845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3FBC"/>
    <w:rsid w:val="00014140"/>
    <w:rsid w:val="00022B35"/>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E797B"/>
    <w:rsid w:val="0010012E"/>
    <w:rsid w:val="001036BA"/>
    <w:rsid w:val="001146DC"/>
    <w:rsid w:val="00114AB1"/>
    <w:rsid w:val="001230FF"/>
    <w:rsid w:val="00130BD7"/>
    <w:rsid w:val="00136579"/>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6702F"/>
    <w:rsid w:val="00274622"/>
    <w:rsid w:val="00285D24"/>
    <w:rsid w:val="00290390"/>
    <w:rsid w:val="002915D3"/>
    <w:rsid w:val="002924DB"/>
    <w:rsid w:val="002941DA"/>
    <w:rsid w:val="002A0F5C"/>
    <w:rsid w:val="002B5648"/>
    <w:rsid w:val="002E3C35"/>
    <w:rsid w:val="002F5298"/>
    <w:rsid w:val="00307C04"/>
    <w:rsid w:val="003219EC"/>
    <w:rsid w:val="00326AE0"/>
    <w:rsid w:val="00337E4F"/>
    <w:rsid w:val="00340C36"/>
    <w:rsid w:val="00346A9D"/>
    <w:rsid w:val="003471B7"/>
    <w:rsid w:val="00387CBF"/>
    <w:rsid w:val="0039376F"/>
    <w:rsid w:val="003A287B"/>
    <w:rsid w:val="003A5C85"/>
    <w:rsid w:val="003A61B1"/>
    <w:rsid w:val="003B0050"/>
    <w:rsid w:val="003D6312"/>
    <w:rsid w:val="003E31D7"/>
    <w:rsid w:val="003E3BB5"/>
    <w:rsid w:val="003E7C74"/>
    <w:rsid w:val="003F31C6"/>
    <w:rsid w:val="0040225B"/>
    <w:rsid w:val="00402DA2"/>
    <w:rsid w:val="00425AC2"/>
    <w:rsid w:val="0044771F"/>
    <w:rsid w:val="00496E73"/>
    <w:rsid w:val="004B151D"/>
    <w:rsid w:val="004B7193"/>
    <w:rsid w:val="004C7243"/>
    <w:rsid w:val="004E21DE"/>
    <w:rsid w:val="004E3C57"/>
    <w:rsid w:val="004E3CB2"/>
    <w:rsid w:val="004E61F4"/>
    <w:rsid w:val="004F1B8E"/>
    <w:rsid w:val="004F48C5"/>
    <w:rsid w:val="00525813"/>
    <w:rsid w:val="0053513F"/>
    <w:rsid w:val="005449C8"/>
    <w:rsid w:val="00574405"/>
    <w:rsid w:val="005838CC"/>
    <w:rsid w:val="005854B0"/>
    <w:rsid w:val="005A0E21"/>
    <w:rsid w:val="005B3A34"/>
    <w:rsid w:val="005D49AF"/>
    <w:rsid w:val="005E415C"/>
    <w:rsid w:val="005E71ED"/>
    <w:rsid w:val="005E7946"/>
    <w:rsid w:val="005F7475"/>
    <w:rsid w:val="006078A6"/>
    <w:rsid w:val="00611299"/>
    <w:rsid w:val="00613B4D"/>
    <w:rsid w:val="00616365"/>
    <w:rsid w:val="00616F3B"/>
    <w:rsid w:val="006249A7"/>
    <w:rsid w:val="0064225B"/>
    <w:rsid w:val="00660ADE"/>
    <w:rsid w:val="006763F9"/>
    <w:rsid w:val="006949BC"/>
    <w:rsid w:val="006A6EC4"/>
    <w:rsid w:val="006D1229"/>
    <w:rsid w:val="006D372F"/>
    <w:rsid w:val="006D7A18"/>
    <w:rsid w:val="006E4474"/>
    <w:rsid w:val="00701388"/>
    <w:rsid w:val="00721133"/>
    <w:rsid w:val="00723B7F"/>
    <w:rsid w:val="00725861"/>
    <w:rsid w:val="0073393A"/>
    <w:rsid w:val="0073539D"/>
    <w:rsid w:val="007361B5"/>
    <w:rsid w:val="00761955"/>
    <w:rsid w:val="00767B8A"/>
    <w:rsid w:val="00775481"/>
    <w:rsid w:val="00794054"/>
    <w:rsid w:val="007A233B"/>
    <w:rsid w:val="007B1674"/>
    <w:rsid w:val="007B4863"/>
    <w:rsid w:val="007C65E6"/>
    <w:rsid w:val="007D406B"/>
    <w:rsid w:val="007D4407"/>
    <w:rsid w:val="007E1CA3"/>
    <w:rsid w:val="00812D62"/>
    <w:rsid w:val="00812F29"/>
    <w:rsid w:val="008144C4"/>
    <w:rsid w:val="00821713"/>
    <w:rsid w:val="00827050"/>
    <w:rsid w:val="0083278B"/>
    <w:rsid w:val="00834538"/>
    <w:rsid w:val="00850E89"/>
    <w:rsid w:val="0088587F"/>
    <w:rsid w:val="008930E4"/>
    <w:rsid w:val="00893821"/>
    <w:rsid w:val="008A7B9C"/>
    <w:rsid w:val="008B39FA"/>
    <w:rsid w:val="008B4754"/>
    <w:rsid w:val="008D7087"/>
    <w:rsid w:val="008E6A7A"/>
    <w:rsid w:val="008F1038"/>
    <w:rsid w:val="008F108F"/>
    <w:rsid w:val="008F7046"/>
    <w:rsid w:val="009005FC"/>
    <w:rsid w:val="00922E5A"/>
    <w:rsid w:val="009245DB"/>
    <w:rsid w:val="00943315"/>
    <w:rsid w:val="00943574"/>
    <w:rsid w:val="00946C27"/>
    <w:rsid w:val="00966E84"/>
    <w:rsid w:val="009807AC"/>
    <w:rsid w:val="009A4F3D"/>
    <w:rsid w:val="009B0A55"/>
    <w:rsid w:val="009B696B"/>
    <w:rsid w:val="009B7671"/>
    <w:rsid w:val="009E5BA1"/>
    <w:rsid w:val="009F056E"/>
    <w:rsid w:val="009F2FF2"/>
    <w:rsid w:val="00A21402"/>
    <w:rsid w:val="00A24F3D"/>
    <w:rsid w:val="00A26DCD"/>
    <w:rsid w:val="00A314BB"/>
    <w:rsid w:val="00A32B7D"/>
    <w:rsid w:val="00A51696"/>
    <w:rsid w:val="00A5596B"/>
    <w:rsid w:val="00A60531"/>
    <w:rsid w:val="00A646B3"/>
    <w:rsid w:val="00A6739B"/>
    <w:rsid w:val="00A74000"/>
    <w:rsid w:val="00A90413"/>
    <w:rsid w:val="00A90698"/>
    <w:rsid w:val="00A95C76"/>
    <w:rsid w:val="00AA728C"/>
    <w:rsid w:val="00AB0A9C"/>
    <w:rsid w:val="00AB1D0E"/>
    <w:rsid w:val="00AB7119"/>
    <w:rsid w:val="00AD5855"/>
    <w:rsid w:val="00AE7500"/>
    <w:rsid w:val="00AE7F87"/>
    <w:rsid w:val="00AF3542"/>
    <w:rsid w:val="00AF5ABE"/>
    <w:rsid w:val="00B00415"/>
    <w:rsid w:val="00B03C2A"/>
    <w:rsid w:val="00B1000D"/>
    <w:rsid w:val="00B10134"/>
    <w:rsid w:val="00B16BFE"/>
    <w:rsid w:val="00B321CA"/>
    <w:rsid w:val="00B500E5"/>
    <w:rsid w:val="00B63F05"/>
    <w:rsid w:val="00B6C5BB"/>
    <w:rsid w:val="00B72B8C"/>
    <w:rsid w:val="00BA39BB"/>
    <w:rsid w:val="00BA3B3D"/>
    <w:rsid w:val="00BB7EEA"/>
    <w:rsid w:val="00BD1909"/>
    <w:rsid w:val="00BE5E16"/>
    <w:rsid w:val="00BE5FD1"/>
    <w:rsid w:val="00C06E05"/>
    <w:rsid w:val="00C14B14"/>
    <w:rsid w:val="00C17370"/>
    <w:rsid w:val="00C2054D"/>
    <w:rsid w:val="00C252EB"/>
    <w:rsid w:val="00C26EC0"/>
    <w:rsid w:val="00C4231D"/>
    <w:rsid w:val="00C56C77"/>
    <w:rsid w:val="00C632A5"/>
    <w:rsid w:val="00C7048B"/>
    <w:rsid w:val="00C84923"/>
    <w:rsid w:val="00CB3BBA"/>
    <w:rsid w:val="00CB7B3E"/>
    <w:rsid w:val="00CC2ECB"/>
    <w:rsid w:val="00CC739D"/>
    <w:rsid w:val="00CE10C1"/>
    <w:rsid w:val="00D007F4"/>
    <w:rsid w:val="00D04468"/>
    <w:rsid w:val="00D30640"/>
    <w:rsid w:val="00D36257"/>
    <w:rsid w:val="00D4687E"/>
    <w:rsid w:val="00D53A12"/>
    <w:rsid w:val="00D87E2A"/>
    <w:rsid w:val="00D95489"/>
    <w:rsid w:val="00DA47D1"/>
    <w:rsid w:val="00DB0C43"/>
    <w:rsid w:val="00DC1C10"/>
    <w:rsid w:val="00DE3354"/>
    <w:rsid w:val="00DF7DCD"/>
    <w:rsid w:val="00E2388F"/>
    <w:rsid w:val="00E50B7D"/>
    <w:rsid w:val="00E514C6"/>
    <w:rsid w:val="00E815EE"/>
    <w:rsid w:val="00E904A1"/>
    <w:rsid w:val="00EB7D28"/>
    <w:rsid w:val="00EC03BA"/>
    <w:rsid w:val="00EC0D0C"/>
    <w:rsid w:val="00ED4A2C"/>
    <w:rsid w:val="00EF3DF7"/>
    <w:rsid w:val="00EF6940"/>
    <w:rsid w:val="00F2044A"/>
    <w:rsid w:val="00F20BFC"/>
    <w:rsid w:val="00F24D5F"/>
    <w:rsid w:val="00F25BFB"/>
    <w:rsid w:val="00F57510"/>
    <w:rsid w:val="00F726C3"/>
    <w:rsid w:val="00F820CA"/>
    <w:rsid w:val="00F8554C"/>
    <w:rsid w:val="00F95F82"/>
    <w:rsid w:val="00F97A90"/>
    <w:rsid w:val="00FC2F35"/>
    <w:rsid w:val="00FC3FD7"/>
    <w:rsid w:val="00FD1FC6"/>
    <w:rsid w:val="00FE5869"/>
    <w:rsid w:val="0155799E"/>
    <w:rsid w:val="016665D5"/>
    <w:rsid w:val="01E9E897"/>
    <w:rsid w:val="021816E4"/>
    <w:rsid w:val="021C57BF"/>
    <w:rsid w:val="02B0751E"/>
    <w:rsid w:val="02B5107C"/>
    <w:rsid w:val="0336A04C"/>
    <w:rsid w:val="037B531F"/>
    <w:rsid w:val="03F7DABE"/>
    <w:rsid w:val="0407E414"/>
    <w:rsid w:val="0410E07B"/>
    <w:rsid w:val="04410DE4"/>
    <w:rsid w:val="045111C0"/>
    <w:rsid w:val="04D16588"/>
    <w:rsid w:val="050EFBD4"/>
    <w:rsid w:val="053838F8"/>
    <w:rsid w:val="06063DE4"/>
    <w:rsid w:val="0707B8A5"/>
    <w:rsid w:val="07CE943E"/>
    <w:rsid w:val="07DBD27D"/>
    <w:rsid w:val="08B7535D"/>
    <w:rsid w:val="08CC0CA9"/>
    <w:rsid w:val="097611D1"/>
    <w:rsid w:val="09BE553F"/>
    <w:rsid w:val="09EAF645"/>
    <w:rsid w:val="0A54305C"/>
    <w:rsid w:val="0A57B461"/>
    <w:rsid w:val="0A7F9D5F"/>
    <w:rsid w:val="0A98266E"/>
    <w:rsid w:val="0AF6AC2C"/>
    <w:rsid w:val="0AFCC324"/>
    <w:rsid w:val="0B0CCC9B"/>
    <w:rsid w:val="0B1E8874"/>
    <w:rsid w:val="0B597356"/>
    <w:rsid w:val="0BDF2E8B"/>
    <w:rsid w:val="0C03CC9C"/>
    <w:rsid w:val="0C2A4C62"/>
    <w:rsid w:val="0C456030"/>
    <w:rsid w:val="0C9DC52E"/>
    <w:rsid w:val="0D3D9C74"/>
    <w:rsid w:val="0D4479CA"/>
    <w:rsid w:val="0D896D1B"/>
    <w:rsid w:val="0DBAA2BD"/>
    <w:rsid w:val="0E10871F"/>
    <w:rsid w:val="0E44FE40"/>
    <w:rsid w:val="0E455A92"/>
    <w:rsid w:val="0E4E1296"/>
    <w:rsid w:val="0E8835E1"/>
    <w:rsid w:val="0EA08148"/>
    <w:rsid w:val="0EC5CFB9"/>
    <w:rsid w:val="0F4DB4FD"/>
    <w:rsid w:val="0F54F4F0"/>
    <w:rsid w:val="0F92E45E"/>
    <w:rsid w:val="0FE09E85"/>
    <w:rsid w:val="0FE6C600"/>
    <w:rsid w:val="105477A6"/>
    <w:rsid w:val="116ECE01"/>
    <w:rsid w:val="120B5572"/>
    <w:rsid w:val="127023B4"/>
    <w:rsid w:val="12CFB3A5"/>
    <w:rsid w:val="12DA94DC"/>
    <w:rsid w:val="13014E68"/>
    <w:rsid w:val="131B87A4"/>
    <w:rsid w:val="133FAD8D"/>
    <w:rsid w:val="1355B288"/>
    <w:rsid w:val="140E35A8"/>
    <w:rsid w:val="148EA3AB"/>
    <w:rsid w:val="14A9DC0C"/>
    <w:rsid w:val="153D0F83"/>
    <w:rsid w:val="15517EC0"/>
    <w:rsid w:val="15AC1D96"/>
    <w:rsid w:val="15AD757B"/>
    <w:rsid w:val="160C3A59"/>
    <w:rsid w:val="164536BF"/>
    <w:rsid w:val="16A12BB4"/>
    <w:rsid w:val="1722FF2C"/>
    <w:rsid w:val="17801B10"/>
    <w:rsid w:val="17D2356D"/>
    <w:rsid w:val="180B2025"/>
    <w:rsid w:val="184DC36F"/>
    <w:rsid w:val="18586BC9"/>
    <w:rsid w:val="188A5F9A"/>
    <w:rsid w:val="18A5A7C1"/>
    <w:rsid w:val="1905B4AC"/>
    <w:rsid w:val="191D9107"/>
    <w:rsid w:val="194ADDC7"/>
    <w:rsid w:val="195A2AD8"/>
    <w:rsid w:val="1A720C2A"/>
    <w:rsid w:val="1AB8AB9D"/>
    <w:rsid w:val="1B071B76"/>
    <w:rsid w:val="1B524FCD"/>
    <w:rsid w:val="1B8E0366"/>
    <w:rsid w:val="1B95B347"/>
    <w:rsid w:val="1BDF247C"/>
    <w:rsid w:val="1C06044A"/>
    <w:rsid w:val="1C4B7F54"/>
    <w:rsid w:val="1C656039"/>
    <w:rsid w:val="1C6603AC"/>
    <w:rsid w:val="1C904318"/>
    <w:rsid w:val="1CF264C4"/>
    <w:rsid w:val="1D13B3F2"/>
    <w:rsid w:val="1D472833"/>
    <w:rsid w:val="1D473B56"/>
    <w:rsid w:val="1DB2103A"/>
    <w:rsid w:val="1DC0DB34"/>
    <w:rsid w:val="1E94D7DB"/>
    <w:rsid w:val="1EBAA2A8"/>
    <w:rsid w:val="1F00000D"/>
    <w:rsid w:val="1FEA92ED"/>
    <w:rsid w:val="205A0E16"/>
    <w:rsid w:val="2085D779"/>
    <w:rsid w:val="20C1137E"/>
    <w:rsid w:val="20E7BB5B"/>
    <w:rsid w:val="20FCDDC3"/>
    <w:rsid w:val="21438E59"/>
    <w:rsid w:val="2176E7E2"/>
    <w:rsid w:val="21C86C93"/>
    <w:rsid w:val="21E3325F"/>
    <w:rsid w:val="21F5AAF3"/>
    <w:rsid w:val="22257E58"/>
    <w:rsid w:val="2226A37F"/>
    <w:rsid w:val="229E8233"/>
    <w:rsid w:val="22CA860F"/>
    <w:rsid w:val="22CAB178"/>
    <w:rsid w:val="22E7223F"/>
    <w:rsid w:val="23741F44"/>
    <w:rsid w:val="240595FF"/>
    <w:rsid w:val="2452DE12"/>
    <w:rsid w:val="24999FF6"/>
    <w:rsid w:val="24B42F05"/>
    <w:rsid w:val="24E38CB0"/>
    <w:rsid w:val="24E9DC6A"/>
    <w:rsid w:val="25037ADF"/>
    <w:rsid w:val="2532680F"/>
    <w:rsid w:val="25386A3A"/>
    <w:rsid w:val="264B7564"/>
    <w:rsid w:val="26872CE3"/>
    <w:rsid w:val="27308832"/>
    <w:rsid w:val="2744E5A0"/>
    <w:rsid w:val="28000124"/>
    <w:rsid w:val="283AAE8F"/>
    <w:rsid w:val="28A78D1C"/>
    <w:rsid w:val="28A8785C"/>
    <w:rsid w:val="28F89CAF"/>
    <w:rsid w:val="292954DC"/>
    <w:rsid w:val="29A21B7D"/>
    <w:rsid w:val="29AEF9DD"/>
    <w:rsid w:val="2A0FE272"/>
    <w:rsid w:val="2A484515"/>
    <w:rsid w:val="2A9DE621"/>
    <w:rsid w:val="2AD80916"/>
    <w:rsid w:val="2B1C63D6"/>
    <w:rsid w:val="2B24E606"/>
    <w:rsid w:val="2B6FCA8C"/>
    <w:rsid w:val="2BC20FA8"/>
    <w:rsid w:val="2C35115D"/>
    <w:rsid w:val="2C5FA962"/>
    <w:rsid w:val="2C9E9B7E"/>
    <w:rsid w:val="2CB15A44"/>
    <w:rsid w:val="2CC606EB"/>
    <w:rsid w:val="2CD25AF6"/>
    <w:rsid w:val="2D2B24D8"/>
    <w:rsid w:val="2D7203C6"/>
    <w:rsid w:val="2D7E9368"/>
    <w:rsid w:val="2E1FC975"/>
    <w:rsid w:val="2E33A196"/>
    <w:rsid w:val="2E43086D"/>
    <w:rsid w:val="2E43312B"/>
    <w:rsid w:val="2EBDCD16"/>
    <w:rsid w:val="2EDA4777"/>
    <w:rsid w:val="2EE886EB"/>
    <w:rsid w:val="2F2A79FF"/>
    <w:rsid w:val="2F5AB504"/>
    <w:rsid w:val="2F830975"/>
    <w:rsid w:val="2F8E83A6"/>
    <w:rsid w:val="3006886F"/>
    <w:rsid w:val="3058756A"/>
    <w:rsid w:val="305FEA1C"/>
    <w:rsid w:val="308CDED7"/>
    <w:rsid w:val="3099E801"/>
    <w:rsid w:val="30AD65D3"/>
    <w:rsid w:val="30BCD553"/>
    <w:rsid w:val="30CD22B9"/>
    <w:rsid w:val="319E7D5E"/>
    <w:rsid w:val="321604B8"/>
    <w:rsid w:val="32917D2C"/>
    <w:rsid w:val="33768A18"/>
    <w:rsid w:val="3399CB22"/>
    <w:rsid w:val="339CB850"/>
    <w:rsid w:val="3456E34B"/>
    <w:rsid w:val="34652D1A"/>
    <w:rsid w:val="347DE90C"/>
    <w:rsid w:val="3494D28F"/>
    <w:rsid w:val="34A73B8B"/>
    <w:rsid w:val="34E02F73"/>
    <w:rsid w:val="35641AF3"/>
    <w:rsid w:val="3605C2F8"/>
    <w:rsid w:val="366B62F9"/>
    <w:rsid w:val="368B5031"/>
    <w:rsid w:val="3699743B"/>
    <w:rsid w:val="36A027AF"/>
    <w:rsid w:val="36D026D8"/>
    <w:rsid w:val="36EB9056"/>
    <w:rsid w:val="378DE05E"/>
    <w:rsid w:val="3815984A"/>
    <w:rsid w:val="3864088D"/>
    <w:rsid w:val="38815FC2"/>
    <w:rsid w:val="38EABBDE"/>
    <w:rsid w:val="39342D89"/>
    <w:rsid w:val="39610936"/>
    <w:rsid w:val="3965F31C"/>
    <w:rsid w:val="39879335"/>
    <w:rsid w:val="39941482"/>
    <w:rsid w:val="399FE5A7"/>
    <w:rsid w:val="39D751A0"/>
    <w:rsid w:val="3A1655C6"/>
    <w:rsid w:val="3AC73624"/>
    <w:rsid w:val="3B08EACA"/>
    <w:rsid w:val="3B2325AC"/>
    <w:rsid w:val="3B7B8135"/>
    <w:rsid w:val="3BA15A4C"/>
    <w:rsid w:val="3BADD4F9"/>
    <w:rsid w:val="3C43152F"/>
    <w:rsid w:val="3C4860AC"/>
    <w:rsid w:val="3C61D6DA"/>
    <w:rsid w:val="3CCE369D"/>
    <w:rsid w:val="3CDF3A15"/>
    <w:rsid w:val="3D02F9EF"/>
    <w:rsid w:val="3D1BB8B5"/>
    <w:rsid w:val="3D4FBCED"/>
    <w:rsid w:val="3D7ED435"/>
    <w:rsid w:val="3D942795"/>
    <w:rsid w:val="3E0D2A98"/>
    <w:rsid w:val="3EB95CB8"/>
    <w:rsid w:val="3EEC5781"/>
    <w:rsid w:val="3F24F39C"/>
    <w:rsid w:val="3F57E2A8"/>
    <w:rsid w:val="3FB93368"/>
    <w:rsid w:val="400D234A"/>
    <w:rsid w:val="41229819"/>
    <w:rsid w:val="413DFD1A"/>
    <w:rsid w:val="419FA4DE"/>
    <w:rsid w:val="41CAF8AD"/>
    <w:rsid w:val="41CC55F9"/>
    <w:rsid w:val="41D14A5B"/>
    <w:rsid w:val="41F2798A"/>
    <w:rsid w:val="42426F1B"/>
    <w:rsid w:val="4279962B"/>
    <w:rsid w:val="439D6074"/>
    <w:rsid w:val="43D13111"/>
    <w:rsid w:val="43D97718"/>
    <w:rsid w:val="44016F5D"/>
    <w:rsid w:val="44553A4E"/>
    <w:rsid w:val="447AC599"/>
    <w:rsid w:val="44BAE944"/>
    <w:rsid w:val="44D034B9"/>
    <w:rsid w:val="44F8D45B"/>
    <w:rsid w:val="45150A1D"/>
    <w:rsid w:val="454AE9A3"/>
    <w:rsid w:val="45B1BA86"/>
    <w:rsid w:val="4612D676"/>
    <w:rsid w:val="46C551B3"/>
    <w:rsid w:val="478B69F4"/>
    <w:rsid w:val="479C0544"/>
    <w:rsid w:val="47A382B2"/>
    <w:rsid w:val="47A4C65F"/>
    <w:rsid w:val="47AACC1E"/>
    <w:rsid w:val="48443937"/>
    <w:rsid w:val="486431AB"/>
    <w:rsid w:val="48B2C14D"/>
    <w:rsid w:val="48C191D4"/>
    <w:rsid w:val="49178595"/>
    <w:rsid w:val="493DFFD1"/>
    <w:rsid w:val="497AB886"/>
    <w:rsid w:val="4A51781B"/>
    <w:rsid w:val="4A523550"/>
    <w:rsid w:val="4A53C572"/>
    <w:rsid w:val="4A5610DB"/>
    <w:rsid w:val="4A9FEF8C"/>
    <w:rsid w:val="4ABF51D2"/>
    <w:rsid w:val="4AD99CDF"/>
    <w:rsid w:val="4B24D8C0"/>
    <w:rsid w:val="4B5A3304"/>
    <w:rsid w:val="4BCF0F49"/>
    <w:rsid w:val="4BEC3AE8"/>
    <w:rsid w:val="4C96E51F"/>
    <w:rsid w:val="4CAC0ACA"/>
    <w:rsid w:val="4CCDC9D5"/>
    <w:rsid w:val="4D1A112A"/>
    <w:rsid w:val="4D42E169"/>
    <w:rsid w:val="4DDC9CB1"/>
    <w:rsid w:val="4E0AAA95"/>
    <w:rsid w:val="4E21DE85"/>
    <w:rsid w:val="4ECDA5BC"/>
    <w:rsid w:val="4F5F90BC"/>
    <w:rsid w:val="4F733B61"/>
    <w:rsid w:val="502507E3"/>
    <w:rsid w:val="50984349"/>
    <w:rsid w:val="5108193D"/>
    <w:rsid w:val="51449F3B"/>
    <w:rsid w:val="5147E1DC"/>
    <w:rsid w:val="5199DECF"/>
    <w:rsid w:val="51B44EAD"/>
    <w:rsid w:val="5262B630"/>
    <w:rsid w:val="528CD2B8"/>
    <w:rsid w:val="52D34630"/>
    <w:rsid w:val="53156947"/>
    <w:rsid w:val="53167FE1"/>
    <w:rsid w:val="535DC3E4"/>
    <w:rsid w:val="536CD71B"/>
    <w:rsid w:val="53B110B0"/>
    <w:rsid w:val="543A7F2D"/>
    <w:rsid w:val="543AA4E0"/>
    <w:rsid w:val="5461A8AF"/>
    <w:rsid w:val="546E349E"/>
    <w:rsid w:val="54A42788"/>
    <w:rsid w:val="5562AEAA"/>
    <w:rsid w:val="563E246E"/>
    <w:rsid w:val="56480E55"/>
    <w:rsid w:val="56FA2139"/>
    <w:rsid w:val="57248501"/>
    <w:rsid w:val="5763B761"/>
    <w:rsid w:val="57677AE7"/>
    <w:rsid w:val="579CEB3F"/>
    <w:rsid w:val="57B7BB97"/>
    <w:rsid w:val="587C34EF"/>
    <w:rsid w:val="58B0BD1A"/>
    <w:rsid w:val="59462629"/>
    <w:rsid w:val="595986E1"/>
    <w:rsid w:val="597BAF96"/>
    <w:rsid w:val="59826C6F"/>
    <w:rsid w:val="59A39A64"/>
    <w:rsid w:val="59BB9B05"/>
    <w:rsid w:val="59FEFDC0"/>
    <w:rsid w:val="5A0809C4"/>
    <w:rsid w:val="5B1F2AD7"/>
    <w:rsid w:val="5B1FEA4C"/>
    <w:rsid w:val="5B4DB1A8"/>
    <w:rsid w:val="5BA02C59"/>
    <w:rsid w:val="5BA20C0C"/>
    <w:rsid w:val="5C819DFF"/>
    <w:rsid w:val="5C85B4C8"/>
    <w:rsid w:val="5D25A0E1"/>
    <w:rsid w:val="5D45CB80"/>
    <w:rsid w:val="5D9FC765"/>
    <w:rsid w:val="5DB41EC2"/>
    <w:rsid w:val="5EB7262E"/>
    <w:rsid w:val="5F1CD052"/>
    <w:rsid w:val="5F21D42A"/>
    <w:rsid w:val="5F8C2FD8"/>
    <w:rsid w:val="5FBDB443"/>
    <w:rsid w:val="6044B7CF"/>
    <w:rsid w:val="60A331EB"/>
    <w:rsid w:val="60A69386"/>
    <w:rsid w:val="60CCFF29"/>
    <w:rsid w:val="60DAAA74"/>
    <w:rsid w:val="60EA7690"/>
    <w:rsid w:val="61802A3B"/>
    <w:rsid w:val="618E6568"/>
    <w:rsid w:val="61958400"/>
    <w:rsid w:val="61ACBF20"/>
    <w:rsid w:val="61B41FFD"/>
    <w:rsid w:val="61B47DE6"/>
    <w:rsid w:val="61DE3DA7"/>
    <w:rsid w:val="621D98F6"/>
    <w:rsid w:val="62543BE9"/>
    <w:rsid w:val="633B6B27"/>
    <w:rsid w:val="638A3D5E"/>
    <w:rsid w:val="63D63579"/>
    <w:rsid w:val="6460FB29"/>
    <w:rsid w:val="647ECD26"/>
    <w:rsid w:val="64C41AF2"/>
    <w:rsid w:val="64EB1A7E"/>
    <w:rsid w:val="6548B5A5"/>
    <w:rsid w:val="65813D35"/>
    <w:rsid w:val="659D39B4"/>
    <w:rsid w:val="65AED786"/>
    <w:rsid w:val="65E850B3"/>
    <w:rsid w:val="65F75966"/>
    <w:rsid w:val="661F8199"/>
    <w:rsid w:val="663BAD5F"/>
    <w:rsid w:val="66403F2A"/>
    <w:rsid w:val="666431DD"/>
    <w:rsid w:val="678324D2"/>
    <w:rsid w:val="6794FE3C"/>
    <w:rsid w:val="680341D7"/>
    <w:rsid w:val="68678800"/>
    <w:rsid w:val="6867D5CE"/>
    <w:rsid w:val="68B6C021"/>
    <w:rsid w:val="693BB932"/>
    <w:rsid w:val="696BAFDC"/>
    <w:rsid w:val="699A9E43"/>
    <w:rsid w:val="699BF019"/>
    <w:rsid w:val="6A9EB0BC"/>
    <w:rsid w:val="6B654E7E"/>
    <w:rsid w:val="6BBA68BC"/>
    <w:rsid w:val="6C36C1AC"/>
    <w:rsid w:val="6C77CAA5"/>
    <w:rsid w:val="6CB4773C"/>
    <w:rsid w:val="6D26BA4C"/>
    <w:rsid w:val="6D33C2EF"/>
    <w:rsid w:val="6D405E2E"/>
    <w:rsid w:val="6D76E02B"/>
    <w:rsid w:val="6DF08CE7"/>
    <w:rsid w:val="6E20BC63"/>
    <w:rsid w:val="6EEBE6A0"/>
    <w:rsid w:val="6F1BD37E"/>
    <w:rsid w:val="6F883D83"/>
    <w:rsid w:val="6FD21C46"/>
    <w:rsid w:val="6FED3AA6"/>
    <w:rsid w:val="70C89A1C"/>
    <w:rsid w:val="710645C7"/>
    <w:rsid w:val="714A02DB"/>
    <w:rsid w:val="71F6412E"/>
    <w:rsid w:val="72369958"/>
    <w:rsid w:val="728D3975"/>
    <w:rsid w:val="72A062B5"/>
    <w:rsid w:val="7315A9D4"/>
    <w:rsid w:val="737FDF3E"/>
    <w:rsid w:val="74041CEA"/>
    <w:rsid w:val="752138B6"/>
    <w:rsid w:val="75263BD1"/>
    <w:rsid w:val="7537AC5E"/>
    <w:rsid w:val="75501744"/>
    <w:rsid w:val="75A1171E"/>
    <w:rsid w:val="75ACE036"/>
    <w:rsid w:val="76334C92"/>
    <w:rsid w:val="76646D23"/>
    <w:rsid w:val="766BA09C"/>
    <w:rsid w:val="76D6603F"/>
    <w:rsid w:val="76E43F3E"/>
    <w:rsid w:val="77A69903"/>
    <w:rsid w:val="77D18DB3"/>
    <w:rsid w:val="77E18F8E"/>
    <w:rsid w:val="7802D2A4"/>
    <w:rsid w:val="78F9021C"/>
    <w:rsid w:val="78FAA58C"/>
    <w:rsid w:val="79C8DD1C"/>
    <w:rsid w:val="79F0369A"/>
    <w:rsid w:val="7A02B81C"/>
    <w:rsid w:val="7B24D23C"/>
    <w:rsid w:val="7B265D13"/>
    <w:rsid w:val="7B39DD10"/>
    <w:rsid w:val="7B49E4EA"/>
    <w:rsid w:val="7B90177C"/>
    <w:rsid w:val="7BBA20BA"/>
    <w:rsid w:val="7C16E7A1"/>
    <w:rsid w:val="7CA74759"/>
    <w:rsid w:val="7CC8F990"/>
    <w:rsid w:val="7CD9F75E"/>
    <w:rsid w:val="7DAF3DF2"/>
    <w:rsid w:val="7DC4BB8C"/>
    <w:rsid w:val="7E14A3EA"/>
    <w:rsid w:val="7E30F1C9"/>
    <w:rsid w:val="7EC5625F"/>
    <w:rsid w:val="7ECE3E30"/>
    <w:rsid w:val="7EED9EA5"/>
    <w:rsid w:val="7EFFAC59"/>
    <w:rsid w:val="7F3CF005"/>
    <w:rsid w:val="7F9C688E"/>
    <w:rsid w:val="7FEBD4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6"/>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7"/>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8"/>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NoSpacing">
    <w:name w:val="No Spacing"/>
    <w:uiPriority w:val="1"/>
    <w:qFormat/>
    <w:rsid w:val="4D42E169"/>
  </w:style>
  <w:style w:type="paragraph" w:styleId="Caption">
    <w:name w:val="caption"/>
    <w:basedOn w:val="Normal"/>
    <w:next w:val="Normal"/>
    <w:unhideWhenUsed/>
    <w:qFormat/>
    <w:rsid w:val="000E797B"/>
    <w:pPr>
      <w:spacing w:after="200"/>
    </w:pPr>
    <w:rPr>
      <w:i/>
      <w:iCs/>
      <w:color w:val="1F497D" w:themeColor="text2"/>
      <w:sz w:val="18"/>
      <w:szCs w:val="18"/>
    </w:rPr>
  </w:style>
  <w:style w:type="paragraph" w:styleId="BodyText">
    <w:name w:val="Body Text"/>
    <w:basedOn w:val="Normal"/>
    <w:link w:val="BodyTextChar"/>
    <w:unhideWhenUsed/>
    <w:rsid w:val="000E797B"/>
    <w:pPr>
      <w:spacing w:before="240" w:after="240"/>
      <w:jc w:val="center"/>
    </w:pPr>
  </w:style>
  <w:style w:type="character" w:customStyle="1" w:styleId="BodyTextChar">
    <w:name w:val="Body Text Char"/>
    <w:basedOn w:val="DefaultParagraphFont"/>
    <w:link w:val="BodyText"/>
    <w:rsid w:val="000E797B"/>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C1D22-C2DD-410C-B0D8-F93AF833B160}">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TotalTime>
  <Pages>7</Pages>
  <Words>2848</Words>
  <Characters>16236</Characters>
  <Application>Microsoft Office Word</Application>
  <DocSecurity>0</DocSecurity>
  <Lines>135</Lines>
  <Paragraphs>38</Paragraphs>
  <ScaleCrop>false</ScaleCrop>
  <Company>PPI</Company>
  <LinksUpToDate>false</LinksUpToDate>
  <CharactersWithSpaces>19046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43</cp:revision>
  <cp:lastPrinted>2025-09-29T12:46:00Z</cp:lastPrinted>
  <dcterms:created xsi:type="dcterms:W3CDTF">2025-05-13T05:41:00Z</dcterms:created>
  <dcterms:modified xsi:type="dcterms:W3CDTF">2025-09-29T12:46:00Z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